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4398" w14:textId="77777777" w:rsidR="00F336D1" w:rsidRPr="004B09E0" w:rsidRDefault="00F336D1" w:rsidP="00F336D1">
      <w:pPr>
        <w:keepNext/>
        <w:ind w:firstLine="708"/>
        <w:jc w:val="center"/>
        <w:rPr>
          <w:rFonts w:ascii="Arial" w:hAnsi="Arial" w:cs="Arial"/>
          <w:b/>
          <w:bCs/>
          <w:sz w:val="40"/>
          <w:szCs w:val="40"/>
          <w:lang w:val="en-US"/>
        </w:rPr>
      </w:pPr>
      <w:r w:rsidRPr="004B09E0">
        <w:rPr>
          <w:rFonts w:ascii="Arial" w:hAnsi="Arial" w:cs="Arial"/>
          <w:b/>
          <w:bCs/>
          <w:sz w:val="40"/>
          <w:szCs w:val="40"/>
          <w:lang w:val="en-US"/>
        </w:rPr>
        <w:t>PSYCHO-SCIENTIFIC FRONTIERS</w:t>
      </w:r>
    </w:p>
    <w:p w14:paraId="1C4807A5" w14:textId="77777777" w:rsidR="00F336D1" w:rsidRPr="004B09E0" w:rsidRDefault="00F336D1" w:rsidP="00F336D1">
      <w:pPr>
        <w:jc w:val="both"/>
        <w:rPr>
          <w:rFonts w:ascii="Arial" w:hAnsi="Arial" w:cs="Arial"/>
          <w:lang w:val="en-US"/>
        </w:rPr>
      </w:pPr>
    </w:p>
    <w:p w14:paraId="125A0E4D" w14:textId="77777777" w:rsidR="00F336D1" w:rsidRPr="00100E8F" w:rsidRDefault="00F336D1" w:rsidP="00F336D1">
      <w:pPr>
        <w:jc w:val="center"/>
        <w:rPr>
          <w:rFonts w:ascii="Arial" w:hAnsi="Arial" w:cs="Arial"/>
          <w:b/>
          <w:bCs/>
          <w:sz w:val="20"/>
          <w:lang w:val="fr-FR"/>
        </w:rPr>
      </w:pPr>
      <w:r w:rsidRPr="00100E8F">
        <w:rPr>
          <w:rFonts w:ascii="Arial" w:hAnsi="Arial" w:cs="Arial"/>
          <w:b/>
          <w:bCs/>
          <w:sz w:val="20"/>
          <w:lang w:val="en-GB"/>
        </w:rPr>
        <w:t xml:space="preserve">Selected publications from a variety of subjects of psycho-scientific research. Editor: Rolf Linnemann </w:t>
      </w:r>
      <w:r w:rsidRPr="00100E8F">
        <w:rPr>
          <w:rFonts w:ascii="Arial" w:hAnsi="Arial" w:cs="Arial"/>
          <w:b/>
          <w:bCs/>
          <w:sz w:val="20"/>
          <w:lang w:val="en-GB"/>
        </w:rPr>
        <w:tab/>
        <w:t xml:space="preserve"> (Certificated Engineer) * </w:t>
      </w:r>
      <w:proofErr w:type="spellStart"/>
      <w:r w:rsidRPr="00100E8F">
        <w:rPr>
          <w:rFonts w:ascii="Arial" w:hAnsi="Arial" w:cs="Arial"/>
          <w:b/>
          <w:bCs/>
          <w:sz w:val="20"/>
          <w:lang w:val="en-GB"/>
        </w:rPr>
        <w:t>Steinweg</w:t>
      </w:r>
      <w:proofErr w:type="spellEnd"/>
      <w:r w:rsidRPr="00100E8F">
        <w:rPr>
          <w:rFonts w:ascii="Arial" w:hAnsi="Arial" w:cs="Arial"/>
          <w:b/>
          <w:bCs/>
          <w:sz w:val="20"/>
          <w:lang w:val="en-GB"/>
        </w:rPr>
        <w:t xml:space="preserve"> 3b * 32108 Bad Salzuflen  * Tel. </w:t>
      </w:r>
      <w:r w:rsidRPr="00100E8F">
        <w:rPr>
          <w:rFonts w:ascii="Arial" w:hAnsi="Arial" w:cs="Arial"/>
          <w:b/>
          <w:bCs/>
          <w:sz w:val="20"/>
          <w:lang w:val="fr-FR"/>
        </w:rPr>
        <w:t>(05222) 6558</w:t>
      </w:r>
    </w:p>
    <w:p w14:paraId="23E34CC8" w14:textId="77777777" w:rsidR="00F336D1" w:rsidRPr="004B09E0" w:rsidRDefault="00F336D1" w:rsidP="00F336D1">
      <w:pPr>
        <w:keepNext/>
        <w:jc w:val="both"/>
        <w:rPr>
          <w:rFonts w:ascii="Arial" w:hAnsi="Arial" w:cs="Arial"/>
          <w:sz w:val="16"/>
          <w:szCs w:val="16"/>
          <w:u w:val="single"/>
          <w:lang w:val="fr-FR"/>
        </w:rPr>
      </w:pPr>
    </w:p>
    <w:p w14:paraId="62055FF5" w14:textId="77777777" w:rsidR="00F336D1" w:rsidRPr="005200A7" w:rsidRDefault="00F336D1" w:rsidP="00F336D1">
      <w:pPr>
        <w:pBdr>
          <w:bottom w:val="single" w:sz="6" w:space="0" w:color="000000"/>
        </w:pBdr>
        <w:tabs>
          <w:tab w:val="right" w:pos="9498"/>
        </w:tabs>
        <w:spacing w:line="240" w:lineRule="exact"/>
        <w:jc w:val="both"/>
        <w:rPr>
          <w:rFonts w:ascii="Arial" w:hAnsi="Arial"/>
          <w:color w:val="000000"/>
          <w:sz w:val="16"/>
          <w:lang w:val="fr-FR"/>
        </w:rPr>
      </w:pPr>
      <w:r w:rsidRPr="004B09E0">
        <w:rPr>
          <w:rFonts w:ascii="Arial" w:hAnsi="Arial"/>
          <w:bCs/>
          <w:color w:val="000000"/>
          <w:sz w:val="16"/>
          <w:lang w:val="fr-FR"/>
        </w:rPr>
        <w:t>Internet:</w:t>
      </w:r>
      <w:r w:rsidRPr="004B09E0">
        <w:rPr>
          <w:rFonts w:ascii="Arial" w:hAnsi="Arial"/>
          <w:color w:val="000000"/>
          <w:sz w:val="16"/>
          <w:lang w:val="fr-FR"/>
        </w:rPr>
        <w:t xml:space="preserve"> </w:t>
      </w:r>
      <w:hyperlink r:id="rId5" w:history="1">
        <w:r w:rsidRPr="000A740A">
          <w:rPr>
            <w:rStyle w:val="Hyperlink"/>
            <w:rFonts w:ascii="Arial" w:hAnsi="Arial"/>
            <w:color w:val="BE4ECA"/>
            <w:sz w:val="16"/>
            <w:lang w:val="fr-FR"/>
          </w:rPr>
          <w:t>https://www.psygrenz.com</w:t>
        </w:r>
      </w:hyperlink>
      <w:r w:rsidRPr="004B09E0">
        <w:rPr>
          <w:rFonts w:ascii="Arial" w:hAnsi="Arial"/>
          <w:color w:val="000000"/>
          <w:sz w:val="16"/>
          <w:lang w:val="fr-FR"/>
        </w:rPr>
        <w:t xml:space="preserve"> </w:t>
      </w:r>
      <w:r w:rsidRPr="005200A7">
        <w:rPr>
          <w:rFonts w:ascii="Arial" w:hAnsi="Arial"/>
          <w:color w:val="000000"/>
          <w:sz w:val="16"/>
          <w:lang w:val="fr-FR"/>
        </w:rPr>
        <w:tab/>
        <w:t xml:space="preserve">E-Mail: </w:t>
      </w:r>
      <w:hyperlink r:id="rId6" w:history="1">
        <w:r w:rsidRPr="005200A7">
          <w:rPr>
            <w:rStyle w:val="Hyperlink"/>
            <w:rFonts w:ascii="Arial" w:hAnsi="Arial"/>
            <w:color w:val="BE4ECA"/>
            <w:sz w:val="16"/>
            <w:lang w:val="fr-FR"/>
          </w:rPr>
          <w:t>RoLi@psygrenz.de</w:t>
        </w:r>
      </w:hyperlink>
    </w:p>
    <w:p w14:paraId="033F28E7" w14:textId="77777777" w:rsidR="00F336D1" w:rsidRPr="005200A7" w:rsidRDefault="00F336D1" w:rsidP="00F336D1">
      <w:pPr>
        <w:pBdr>
          <w:bottom w:val="single" w:sz="6" w:space="0" w:color="000000"/>
        </w:pBdr>
        <w:spacing w:line="240" w:lineRule="exact"/>
        <w:jc w:val="both"/>
        <w:rPr>
          <w:rFonts w:ascii="Arial" w:hAnsi="Arial"/>
          <w:color w:val="000000"/>
          <w:sz w:val="16"/>
          <w:lang w:val="fr-FR"/>
        </w:rPr>
      </w:pPr>
      <w:proofErr w:type="spellStart"/>
      <w:r w:rsidRPr="005200A7">
        <w:rPr>
          <w:rFonts w:ascii="Arial" w:hAnsi="Arial"/>
          <w:color w:val="000000"/>
          <w:sz w:val="16"/>
          <w:lang w:val="fr-FR"/>
        </w:rPr>
        <w:t>Translator’s</w:t>
      </w:r>
      <w:proofErr w:type="spellEnd"/>
      <w:r w:rsidRPr="005200A7">
        <w:rPr>
          <w:rFonts w:ascii="Arial" w:hAnsi="Arial"/>
          <w:color w:val="000000"/>
          <w:sz w:val="16"/>
          <w:lang w:val="fr-FR"/>
        </w:rPr>
        <w:t xml:space="preserve"> email : evak30@optusnet.com.au</w:t>
      </w:r>
    </w:p>
    <w:p w14:paraId="2910D2CD" w14:textId="77777777" w:rsidR="00F336D1" w:rsidRPr="005200A7" w:rsidRDefault="00F336D1" w:rsidP="00F336D1">
      <w:pPr>
        <w:jc w:val="both"/>
        <w:rPr>
          <w:rFonts w:ascii="Arial" w:hAnsi="Arial" w:cs="Arial"/>
          <w:lang w:val="fr-FR"/>
        </w:rPr>
      </w:pPr>
    </w:p>
    <w:p w14:paraId="6DD82904" w14:textId="60227C4D" w:rsidR="00F54394" w:rsidRDefault="00DD398E" w:rsidP="00022FA4">
      <w:pPr>
        <w:jc w:val="both"/>
        <w:rPr>
          <w:lang w:val="en-AU"/>
        </w:rPr>
      </w:pPr>
      <w:r w:rsidRPr="00DD398E">
        <w:rPr>
          <w:lang w:val="en-AU"/>
        </w:rPr>
        <w:t xml:space="preserve">An interview with </w:t>
      </w:r>
      <w:proofErr w:type="spellStart"/>
      <w:r w:rsidRPr="00DD398E">
        <w:rPr>
          <w:lang w:val="en-AU"/>
        </w:rPr>
        <w:t>Geshe</w:t>
      </w:r>
      <w:proofErr w:type="spellEnd"/>
      <w:r w:rsidRPr="00DD398E">
        <w:rPr>
          <w:lang w:val="en-AU"/>
        </w:rPr>
        <w:t xml:space="preserve"> Tenzin Wangyal Rinpoche. The interview was conducted by Dorothea Mihm on behalf of </w:t>
      </w:r>
      <w:r w:rsidR="001C02EE" w:rsidRPr="00DD398E">
        <w:rPr>
          <w:lang w:val="en-AU"/>
        </w:rPr>
        <w:t>the</w:t>
      </w:r>
      <w:r w:rsidRPr="00DD398E">
        <w:rPr>
          <w:lang w:val="en-AU"/>
        </w:rPr>
        <w:t xml:space="preserve"> journal „Die </w:t>
      </w:r>
      <w:r w:rsidR="00022FA4" w:rsidRPr="00DD398E">
        <w:rPr>
          <w:lang w:val="en-AU"/>
        </w:rPr>
        <w:t>ANDERE REA</w:t>
      </w:r>
      <w:r w:rsidR="00022FA4">
        <w:rPr>
          <w:lang w:val="en-AU"/>
        </w:rPr>
        <w:t>LITÄT</w:t>
      </w:r>
      <w:r w:rsidRPr="00DD398E">
        <w:rPr>
          <w:lang w:val="en-AU"/>
        </w:rPr>
        <w:t xml:space="preserve">“, a scientific journal for parapsychology, 1th of August 2002. </w:t>
      </w:r>
    </w:p>
    <w:p w14:paraId="56263DB2" w14:textId="1419BD85" w:rsidR="00DD398E" w:rsidRDefault="00DD398E" w:rsidP="00DD398E">
      <w:pPr>
        <w:rPr>
          <w:lang w:val="en-AU"/>
        </w:rPr>
      </w:pPr>
    </w:p>
    <w:p w14:paraId="3A88415A" w14:textId="183FEFB7" w:rsidR="00DD398E" w:rsidRDefault="00DD398E" w:rsidP="00DD398E">
      <w:pPr>
        <w:rPr>
          <w:lang w:val="en-AU"/>
        </w:rPr>
      </w:pPr>
    </w:p>
    <w:p w14:paraId="77D76F29" w14:textId="5EDA7D76" w:rsidR="00DD398E" w:rsidRPr="00F336D1" w:rsidRDefault="00DD398E" w:rsidP="00DD398E">
      <w:pPr>
        <w:pStyle w:val="Kopfzeile"/>
        <w:tabs>
          <w:tab w:val="clear" w:pos="4536"/>
          <w:tab w:val="clear" w:pos="9072"/>
          <w:tab w:val="left" w:pos="720"/>
        </w:tabs>
        <w:spacing w:line="240" w:lineRule="exact"/>
        <w:rPr>
          <w:lang w:val="en-US"/>
        </w:rPr>
      </w:pPr>
      <w:r>
        <w:rPr>
          <w:noProof/>
          <w:sz w:val="20"/>
        </w:rPr>
        <mc:AlternateContent>
          <mc:Choice Requires="wps">
            <w:drawing>
              <wp:anchor distT="0" distB="0" distL="114300" distR="114300" simplePos="0" relativeHeight="251659264" behindDoc="0" locked="0" layoutInCell="1" allowOverlap="1" wp14:anchorId="45F47D00" wp14:editId="282642B9">
                <wp:simplePos x="0" y="0"/>
                <wp:positionH relativeFrom="column">
                  <wp:posOffset>65405</wp:posOffset>
                </wp:positionH>
                <wp:positionV relativeFrom="paragraph">
                  <wp:posOffset>17780</wp:posOffset>
                </wp:positionV>
                <wp:extent cx="2170430" cy="2430145"/>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43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7A576" w14:textId="7EE77121" w:rsidR="00DD398E" w:rsidRDefault="00DD398E" w:rsidP="00DD398E">
                            <w:r>
                              <w:rPr>
                                <w:noProof/>
                              </w:rPr>
                              <w:drawing>
                                <wp:inline distT="0" distB="0" distL="0" distR="0" wp14:anchorId="4F6C41DD" wp14:editId="594D2092">
                                  <wp:extent cx="1979930" cy="23298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930" cy="2329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47D00" id="_x0000_t202" coordsize="21600,21600" o:spt="202" path="m,l,21600r21600,l21600,xe">
                <v:stroke joinstyle="miter"/>
                <v:path gradientshapeok="t" o:connecttype="rect"/>
              </v:shapetype>
              <v:shape id="Text Box 2" o:spid="_x0000_s1026" type="#_x0000_t202" style="position:absolute;margin-left:5.15pt;margin-top:1.4pt;width:170.9pt;height:1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" stroked="f">
                <v:textbox>
                  <w:txbxContent>
                    <w:p w14:paraId="0727A576" w14:textId="7EE77121" w:rsidR="00DD398E" w:rsidRDefault="00DD398E" w:rsidP="00DD398E">
                      <w:r>
                        <w:rPr>
                          <w:noProof/>
                        </w:rPr>
                        <w:drawing>
                          <wp:inline distT="0" distB="0" distL="0" distR="0" wp14:anchorId="4F6C41DD" wp14:editId="594D2092">
                            <wp:extent cx="1979930" cy="23298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930" cy="2329815"/>
                                    </a:xfrm>
                                    <a:prstGeom prst="rect">
                                      <a:avLst/>
                                    </a:prstGeom>
                                    <a:noFill/>
                                    <a:ln>
                                      <a:noFill/>
                                    </a:ln>
                                  </pic:spPr>
                                </pic:pic>
                              </a:graphicData>
                            </a:graphic>
                          </wp:inline>
                        </w:drawing>
                      </w:r>
                    </w:p>
                  </w:txbxContent>
                </v:textbox>
              </v:shape>
            </w:pict>
          </mc:Fallback>
        </mc:AlternateContent>
      </w:r>
    </w:p>
    <w:p w14:paraId="1ED0716E" w14:textId="77777777" w:rsidR="00DD398E" w:rsidRPr="00F336D1" w:rsidRDefault="00DD398E" w:rsidP="00DD398E">
      <w:pPr>
        <w:pStyle w:val="Kopfzeile"/>
        <w:tabs>
          <w:tab w:val="clear" w:pos="4536"/>
          <w:tab w:val="clear" w:pos="9072"/>
          <w:tab w:val="left" w:pos="720"/>
          <w:tab w:val="left" w:pos="3686"/>
        </w:tabs>
        <w:spacing w:line="240" w:lineRule="exact"/>
        <w:ind w:firstLine="2268"/>
        <w:rPr>
          <w:lang w:val="en-US"/>
        </w:rPr>
      </w:pPr>
    </w:p>
    <w:p w14:paraId="3D9C546A"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Cs/>
          <w:spacing w:val="10"/>
          <w:sz w:val="28"/>
          <w:lang w:val="en-AU"/>
        </w:rPr>
      </w:pPr>
      <w:proofErr w:type="spellStart"/>
      <w:r w:rsidRPr="00DD398E">
        <w:rPr>
          <w:rFonts w:ascii="Arial" w:hAnsi="Arial"/>
          <w:bCs/>
          <w:spacing w:val="10"/>
          <w:sz w:val="20"/>
          <w:lang w:val="en-AU"/>
        </w:rPr>
        <w:t>Geshe</w:t>
      </w:r>
      <w:proofErr w:type="spellEnd"/>
      <w:r w:rsidRPr="00DD398E">
        <w:rPr>
          <w:rFonts w:ascii="Arial" w:hAnsi="Arial"/>
          <w:bCs/>
          <w:spacing w:val="10"/>
          <w:sz w:val="20"/>
          <w:lang w:val="en-AU"/>
        </w:rPr>
        <w:t xml:space="preserve"> Tenzin </w:t>
      </w:r>
      <w:proofErr w:type="spellStart"/>
      <w:r w:rsidRPr="00DD398E">
        <w:rPr>
          <w:rFonts w:ascii="Arial" w:hAnsi="Arial"/>
          <w:bCs/>
          <w:spacing w:val="10"/>
          <w:sz w:val="20"/>
          <w:lang w:val="en-AU"/>
        </w:rPr>
        <w:t>Wangyal</w:t>
      </w:r>
      <w:proofErr w:type="spellEnd"/>
      <w:r w:rsidRPr="00DD398E">
        <w:rPr>
          <w:rFonts w:ascii="Arial" w:hAnsi="Arial"/>
          <w:bCs/>
          <w:spacing w:val="10"/>
          <w:sz w:val="20"/>
          <w:lang w:val="en-AU"/>
        </w:rPr>
        <w:t xml:space="preserve"> Rinpoche</w:t>
      </w:r>
    </w:p>
    <w:p w14:paraId="315F3CFA"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spacing w:val="10"/>
          <w:sz w:val="28"/>
          <w:lang w:val="en-AU"/>
        </w:rPr>
      </w:pPr>
    </w:p>
    <w:p w14:paraId="2DB30DD3"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49262AAC" w14:textId="6071E79A"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r w:rsidRPr="00DD398E">
        <w:rPr>
          <w:rFonts w:ascii="Arial" w:hAnsi="Arial"/>
          <w:b/>
          <w:bCs/>
          <w:spacing w:val="10"/>
          <w:sz w:val="28"/>
          <w:lang w:val="en-AU"/>
        </w:rPr>
        <w:t>The process of sleep</w:t>
      </w:r>
    </w:p>
    <w:p w14:paraId="583FEC36"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2755CAC1"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2150209D" w14:textId="4EA33B38"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r w:rsidRPr="00DD398E">
        <w:rPr>
          <w:rFonts w:ascii="Arial" w:hAnsi="Arial"/>
          <w:b/>
          <w:bCs/>
          <w:spacing w:val="10"/>
          <w:sz w:val="28"/>
          <w:lang w:val="en-AU"/>
        </w:rPr>
        <w:t>and the process of death</w:t>
      </w:r>
    </w:p>
    <w:p w14:paraId="19FFD9FD"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075A862C"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p>
    <w:p w14:paraId="36D9EF7F" w14:textId="5CC94BFD"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b/>
          <w:bCs/>
          <w:spacing w:val="10"/>
          <w:sz w:val="28"/>
          <w:lang w:val="en-AU"/>
        </w:rPr>
      </w:pPr>
      <w:r w:rsidRPr="00DD398E">
        <w:rPr>
          <w:rFonts w:ascii="Arial" w:hAnsi="Arial"/>
          <w:b/>
          <w:bCs/>
          <w:spacing w:val="10"/>
          <w:sz w:val="28"/>
          <w:lang w:val="en-AU"/>
        </w:rPr>
        <w:t>are related.</w:t>
      </w:r>
    </w:p>
    <w:p w14:paraId="61C5A6BD" w14:textId="77777777" w:rsidR="00DD398E" w:rsidRPr="00DD398E" w:rsidRDefault="00DD398E" w:rsidP="00DD398E">
      <w:pPr>
        <w:pStyle w:val="Kopfzeile"/>
        <w:tabs>
          <w:tab w:val="clear" w:pos="4536"/>
          <w:tab w:val="clear" w:pos="9072"/>
          <w:tab w:val="left" w:pos="3686"/>
          <w:tab w:val="left" w:pos="3969"/>
        </w:tabs>
        <w:spacing w:line="240" w:lineRule="exact"/>
        <w:ind w:firstLine="4536"/>
        <w:rPr>
          <w:rFonts w:ascii="Arial" w:hAnsi="Arial"/>
          <w:spacing w:val="10"/>
          <w:lang w:val="en-AU"/>
        </w:rPr>
      </w:pPr>
    </w:p>
    <w:p w14:paraId="769A8510" w14:textId="77777777" w:rsidR="00DD398E" w:rsidRPr="00F336D1" w:rsidRDefault="00DD398E" w:rsidP="00DD398E">
      <w:pPr>
        <w:pStyle w:val="Kopfzeile"/>
        <w:tabs>
          <w:tab w:val="clear" w:pos="4536"/>
          <w:tab w:val="clear" w:pos="9072"/>
          <w:tab w:val="left" w:pos="3686"/>
          <w:tab w:val="left" w:pos="3969"/>
        </w:tabs>
        <w:spacing w:line="240" w:lineRule="exact"/>
        <w:ind w:firstLine="4536"/>
        <w:rPr>
          <w:rFonts w:ascii="Arial" w:hAnsi="Arial"/>
          <w:spacing w:val="10"/>
          <w:lang w:val="en-US"/>
        </w:rPr>
      </w:pPr>
    </w:p>
    <w:p w14:paraId="20EF9FF0" w14:textId="77777777" w:rsidR="00DD398E" w:rsidRPr="00F336D1" w:rsidRDefault="00DD398E" w:rsidP="00DD398E">
      <w:pPr>
        <w:pStyle w:val="Kopfzeile"/>
        <w:tabs>
          <w:tab w:val="clear" w:pos="4536"/>
          <w:tab w:val="clear" w:pos="9072"/>
          <w:tab w:val="left" w:pos="672"/>
          <w:tab w:val="left" w:pos="2552"/>
        </w:tabs>
        <w:spacing w:line="240" w:lineRule="exact"/>
        <w:rPr>
          <w:lang w:val="en-US"/>
        </w:rPr>
      </w:pPr>
    </w:p>
    <w:p w14:paraId="23D78E09" w14:textId="77777777" w:rsidR="00DD398E" w:rsidRPr="00F336D1" w:rsidRDefault="00DD398E" w:rsidP="00DD398E">
      <w:pPr>
        <w:pStyle w:val="Kopfzeile"/>
        <w:tabs>
          <w:tab w:val="clear" w:pos="4536"/>
          <w:tab w:val="clear" w:pos="9072"/>
          <w:tab w:val="left" w:pos="672"/>
          <w:tab w:val="left" w:pos="2552"/>
        </w:tabs>
        <w:spacing w:line="240" w:lineRule="exact"/>
        <w:rPr>
          <w:lang w:val="en-US"/>
        </w:rPr>
      </w:pPr>
    </w:p>
    <w:p w14:paraId="1F70AC90" w14:textId="77777777" w:rsidR="00DD398E" w:rsidRPr="00F336D1" w:rsidRDefault="00DD398E" w:rsidP="00DD398E">
      <w:pPr>
        <w:pStyle w:val="Kopfzeile"/>
        <w:tabs>
          <w:tab w:val="clear" w:pos="4536"/>
          <w:tab w:val="clear" w:pos="9072"/>
          <w:tab w:val="left" w:pos="672"/>
          <w:tab w:val="left" w:pos="2552"/>
        </w:tabs>
        <w:spacing w:line="240" w:lineRule="exact"/>
        <w:rPr>
          <w:lang w:val="en-US"/>
        </w:rPr>
      </w:pPr>
    </w:p>
    <w:p w14:paraId="4098DA1E" w14:textId="77777777" w:rsidR="00DD398E" w:rsidRPr="00F336D1" w:rsidRDefault="00DD398E" w:rsidP="00DD398E">
      <w:pPr>
        <w:pStyle w:val="Kopfzeile"/>
        <w:pBdr>
          <w:bottom w:val="single" w:sz="12" w:space="1" w:color="auto"/>
        </w:pBdr>
        <w:tabs>
          <w:tab w:val="clear" w:pos="4536"/>
          <w:tab w:val="clear" w:pos="9072"/>
          <w:tab w:val="left" w:pos="672"/>
          <w:tab w:val="left" w:pos="2552"/>
        </w:tabs>
        <w:spacing w:line="240" w:lineRule="exact"/>
        <w:rPr>
          <w:lang w:val="en-US"/>
        </w:rPr>
      </w:pPr>
    </w:p>
    <w:p w14:paraId="46010421" w14:textId="300844EC" w:rsidR="00DD398E" w:rsidRDefault="00DD398E" w:rsidP="00DD398E">
      <w:pPr>
        <w:rPr>
          <w:lang w:val="en-AU"/>
        </w:rPr>
      </w:pPr>
    </w:p>
    <w:p w14:paraId="4848F0E5" w14:textId="3E5F3745" w:rsidR="00DD398E" w:rsidRDefault="00DD398E" w:rsidP="00DD398E">
      <w:pPr>
        <w:rPr>
          <w:lang w:val="en-AU"/>
        </w:rPr>
      </w:pPr>
    </w:p>
    <w:p w14:paraId="65D839B1" w14:textId="68C0EAA4" w:rsidR="00F736B4" w:rsidRDefault="00F736B4" w:rsidP="00F736B4">
      <w:pPr>
        <w:jc w:val="center"/>
        <w:rPr>
          <w:rFonts w:ascii="Arial" w:hAnsi="Arial" w:cs="Arial"/>
          <w:b/>
          <w:bCs/>
          <w:lang w:val="en-AU"/>
        </w:rPr>
      </w:pPr>
      <w:r>
        <w:rPr>
          <w:rFonts w:ascii="Arial" w:hAnsi="Arial" w:cs="Arial"/>
          <w:b/>
          <w:bCs/>
          <w:lang w:val="en-AU"/>
        </w:rPr>
        <w:t>Preface</w:t>
      </w:r>
    </w:p>
    <w:p w14:paraId="4BF67E07" w14:textId="4A4DB453" w:rsidR="00F736B4" w:rsidRDefault="00F736B4" w:rsidP="00F736B4">
      <w:pPr>
        <w:jc w:val="center"/>
        <w:rPr>
          <w:rFonts w:ascii="Arial" w:hAnsi="Arial" w:cs="Arial"/>
          <w:b/>
          <w:bCs/>
          <w:lang w:val="en-AU"/>
        </w:rPr>
      </w:pPr>
    </w:p>
    <w:p w14:paraId="220BAF91" w14:textId="560961FD" w:rsidR="00F736B4" w:rsidRDefault="00F736B4" w:rsidP="00F736B4">
      <w:pPr>
        <w:jc w:val="both"/>
        <w:rPr>
          <w:lang w:val="en-AU"/>
        </w:rPr>
      </w:pPr>
      <w:r>
        <w:rPr>
          <w:lang w:val="en-AU"/>
        </w:rPr>
        <w:t>Geshe Tenzin Wangyal Rinpoche is a master of the Dzogchen traditions of Tibet. Rinpoche was born in India after his parents had fled from Tibet before the Chin</w:t>
      </w:r>
      <w:r w:rsidR="00FB756A">
        <w:rPr>
          <w:lang w:val="en-AU"/>
        </w:rPr>
        <w:t>e</w:t>
      </w:r>
      <w:r>
        <w:rPr>
          <w:lang w:val="en-AU"/>
        </w:rPr>
        <w:t xml:space="preserve">se invasion. He was recognised as one of the reincarnations of the famous master Khung Tul Rinpoche, who was not only a great meditator, but also a well-known pundit and productive author. </w:t>
      </w:r>
    </w:p>
    <w:p w14:paraId="3920BD57" w14:textId="380C90A4" w:rsidR="00F736B4" w:rsidRDefault="00F736B4" w:rsidP="00F736B4">
      <w:pPr>
        <w:jc w:val="both"/>
        <w:rPr>
          <w:lang w:val="en-AU"/>
        </w:rPr>
      </w:pPr>
    </w:p>
    <w:p w14:paraId="5515BBD8" w14:textId="63F3D98B" w:rsidR="00F736B4" w:rsidRDefault="00F712ED" w:rsidP="00F736B4">
      <w:pPr>
        <w:jc w:val="both"/>
        <w:rPr>
          <w:szCs w:val="24"/>
          <w:shd w:val="clear" w:color="auto" w:fill="FFFFFF"/>
          <w:lang w:val="en-AU"/>
        </w:rPr>
      </w:pPr>
      <w:r>
        <w:rPr>
          <w:lang w:val="en-AU"/>
        </w:rPr>
        <w:t xml:space="preserve">From age 13, Lama Tenzin Dzogchen practised in close contact with his two most important teachers, namely </w:t>
      </w:r>
      <w:r>
        <w:rPr>
          <w:i/>
          <w:iCs/>
          <w:lang w:val="en-AU"/>
        </w:rPr>
        <w:t xml:space="preserve">Lopon Sangye Tenzin Rinpoche </w:t>
      </w:r>
      <w:r>
        <w:rPr>
          <w:lang w:val="en-AU"/>
        </w:rPr>
        <w:t>and</w:t>
      </w:r>
      <w:r>
        <w:rPr>
          <w:i/>
          <w:iCs/>
          <w:lang w:val="en-AU"/>
        </w:rPr>
        <w:t xml:space="preserve"> Lopon Tenzin Namdak Rinpoche</w:t>
      </w:r>
      <w:r w:rsidRPr="00F712ED">
        <w:rPr>
          <w:lang w:val="en-AU"/>
        </w:rPr>
        <w:t xml:space="preserve">. He also received tuition from other important </w:t>
      </w:r>
      <w:r>
        <w:rPr>
          <w:lang w:val="en-AU"/>
        </w:rPr>
        <w:t xml:space="preserve">Bon or Bön </w:t>
      </w:r>
      <w:r w:rsidRPr="00F712ED">
        <w:rPr>
          <w:szCs w:val="24"/>
          <w:shd w:val="clear" w:color="auto" w:fill="FFFFFF"/>
          <w:lang w:val="en-AU"/>
        </w:rPr>
        <w:t>(considered the native pre-Buddhist religious tradition of Tibet)</w:t>
      </w:r>
      <w:r>
        <w:rPr>
          <w:szCs w:val="24"/>
          <w:shd w:val="clear" w:color="auto" w:fill="FFFFFF"/>
          <w:lang w:val="en-AU"/>
        </w:rPr>
        <w:t xml:space="preserve"> and Buddhistic masters whilst studying with them. </w:t>
      </w:r>
    </w:p>
    <w:p w14:paraId="1CED8848" w14:textId="5F920360" w:rsidR="00F712ED" w:rsidRDefault="00F712ED" w:rsidP="00F736B4">
      <w:pPr>
        <w:jc w:val="both"/>
        <w:rPr>
          <w:szCs w:val="24"/>
          <w:shd w:val="clear" w:color="auto" w:fill="FFFFFF"/>
          <w:lang w:val="en-AU"/>
        </w:rPr>
      </w:pPr>
    </w:p>
    <w:p w14:paraId="65EF7C86" w14:textId="77777777" w:rsidR="00234F74" w:rsidRDefault="00F712ED" w:rsidP="00F736B4">
      <w:pPr>
        <w:jc w:val="both"/>
        <w:rPr>
          <w:lang w:val="en-AU"/>
        </w:rPr>
      </w:pPr>
      <w:r>
        <w:rPr>
          <w:lang w:val="en-AU"/>
        </w:rPr>
        <w:t xml:space="preserve">He is one of two Bonpo masters that live in the West and that are qualified to </w:t>
      </w:r>
      <w:r w:rsidR="00B92D41">
        <w:rPr>
          <w:lang w:val="en-AU"/>
        </w:rPr>
        <w:t>impart these doctrines. He also holds the title of a Geshe, the highest academic grade within the spiritual traditions of Tibet.</w:t>
      </w:r>
    </w:p>
    <w:p w14:paraId="378EF481" w14:textId="77777777" w:rsidR="00234F74" w:rsidRDefault="00234F74" w:rsidP="00F736B4">
      <w:pPr>
        <w:jc w:val="both"/>
        <w:rPr>
          <w:lang w:val="en-AU"/>
        </w:rPr>
      </w:pPr>
    </w:p>
    <w:p w14:paraId="15DAE180" w14:textId="0D82B065" w:rsidR="00234F74" w:rsidRDefault="00234F74" w:rsidP="00F736B4">
      <w:pPr>
        <w:jc w:val="both"/>
        <w:rPr>
          <w:lang w:val="en-AU"/>
        </w:rPr>
      </w:pPr>
      <w:r>
        <w:rPr>
          <w:lang w:val="en-AU"/>
        </w:rPr>
        <w:t xml:space="preserve">Rinpoche lives in Charlottesville, Virginia these days where he founded the </w:t>
      </w:r>
      <w:r>
        <w:rPr>
          <w:i/>
          <w:iCs/>
          <w:lang w:val="en-AU"/>
        </w:rPr>
        <w:t xml:space="preserve">Ligmincha Institute </w:t>
      </w:r>
      <w:r>
        <w:rPr>
          <w:lang w:val="en-AU"/>
        </w:rPr>
        <w:t xml:space="preserve">for the preservation of </w:t>
      </w:r>
      <w:r w:rsidR="00FB756A">
        <w:rPr>
          <w:lang w:val="en-AU"/>
        </w:rPr>
        <w:t xml:space="preserve">the </w:t>
      </w:r>
      <w:r>
        <w:rPr>
          <w:lang w:val="en-AU"/>
        </w:rPr>
        <w:t>religions and cultures of Tibet. (</w:t>
      </w:r>
      <w:hyperlink r:id="rId9" w:history="1">
        <w:r w:rsidR="00A241B9" w:rsidRPr="00A241B9">
          <w:rPr>
            <w:rStyle w:val="Hyperlink"/>
            <w:color w:val="BE4ECA"/>
          </w:rPr>
          <w:t>https://www.ligmincha.org/</w:t>
        </w:r>
      </w:hyperlink>
      <w:r>
        <w:rPr>
          <w:lang w:val="en-AU"/>
        </w:rPr>
        <w:t>)</w:t>
      </w:r>
    </w:p>
    <w:p w14:paraId="52020489" w14:textId="77777777" w:rsidR="00234F74" w:rsidRDefault="00234F74" w:rsidP="00F736B4">
      <w:pPr>
        <w:jc w:val="both"/>
        <w:rPr>
          <w:lang w:val="en-AU"/>
        </w:rPr>
      </w:pPr>
    </w:p>
    <w:p w14:paraId="015DB69F" w14:textId="77777777" w:rsidR="00234F74" w:rsidRDefault="00234F74" w:rsidP="00234F74">
      <w:pPr>
        <w:jc w:val="right"/>
        <w:rPr>
          <w:sz w:val="16"/>
          <w:szCs w:val="16"/>
          <w:lang w:val="en-AU"/>
        </w:rPr>
      </w:pPr>
      <w:r>
        <w:rPr>
          <w:sz w:val="16"/>
          <w:szCs w:val="16"/>
          <w:lang w:val="en-AU"/>
        </w:rPr>
        <w:t>Bad Salzuflen, August 2002</w:t>
      </w:r>
    </w:p>
    <w:p w14:paraId="4A2F8233" w14:textId="77777777" w:rsidR="00234F74" w:rsidRDefault="00234F74" w:rsidP="00234F74">
      <w:pPr>
        <w:jc w:val="both"/>
        <w:rPr>
          <w:szCs w:val="24"/>
          <w:lang w:val="en-AU"/>
        </w:rPr>
      </w:pPr>
    </w:p>
    <w:p w14:paraId="3AB70F85" w14:textId="5A6DFA25" w:rsidR="00234F74" w:rsidRDefault="00234F74" w:rsidP="00234F74">
      <w:pPr>
        <w:jc w:val="both"/>
        <w:rPr>
          <w:szCs w:val="24"/>
          <w:lang w:val="en-AU"/>
        </w:rPr>
      </w:pPr>
      <w:r>
        <w:rPr>
          <w:szCs w:val="24"/>
          <w:lang w:val="en-AU"/>
        </w:rPr>
        <w:lastRenderedPageBreak/>
        <w:t xml:space="preserve">The interview with </w:t>
      </w:r>
      <w:proofErr w:type="spellStart"/>
      <w:r>
        <w:rPr>
          <w:szCs w:val="24"/>
          <w:lang w:val="en-AU"/>
        </w:rPr>
        <w:t>Geshe</w:t>
      </w:r>
      <w:proofErr w:type="spellEnd"/>
      <w:r>
        <w:rPr>
          <w:szCs w:val="24"/>
          <w:lang w:val="en-AU"/>
        </w:rPr>
        <w:t xml:space="preserve"> Tenzin Wangyal Rinpoche was conducted by Dorothea Mihm (D. M.)</w:t>
      </w:r>
    </w:p>
    <w:p w14:paraId="4822551A" w14:textId="6827A35B" w:rsidR="00F20B93" w:rsidRDefault="00F20B93" w:rsidP="00234F74">
      <w:pPr>
        <w:jc w:val="both"/>
        <w:rPr>
          <w:szCs w:val="24"/>
          <w:lang w:val="en-AU"/>
        </w:rPr>
      </w:pPr>
    </w:p>
    <w:p w14:paraId="53B2BCE3" w14:textId="2683BD2F" w:rsidR="00F20B93" w:rsidRDefault="00F20B93" w:rsidP="00F20B93">
      <w:pPr>
        <w:tabs>
          <w:tab w:val="left" w:pos="1134"/>
        </w:tabs>
        <w:ind w:left="1276" w:hanging="1276"/>
        <w:jc w:val="both"/>
        <w:rPr>
          <w:szCs w:val="24"/>
          <w:lang w:val="en-AU"/>
        </w:rPr>
      </w:pPr>
      <w:r>
        <w:rPr>
          <w:szCs w:val="24"/>
          <w:lang w:val="en-AU"/>
        </w:rPr>
        <w:t>D. M.</w:t>
      </w:r>
      <w:r>
        <w:rPr>
          <w:szCs w:val="24"/>
          <w:lang w:val="en-AU"/>
        </w:rPr>
        <w:tab/>
        <w:t>:</w:t>
      </w:r>
      <w:r>
        <w:rPr>
          <w:szCs w:val="24"/>
          <w:lang w:val="en-AU"/>
        </w:rPr>
        <w:tab/>
        <w:t xml:space="preserve">Rinpoche, what is the </w:t>
      </w:r>
      <w:r>
        <w:rPr>
          <w:i/>
          <w:iCs/>
          <w:szCs w:val="24"/>
          <w:lang w:val="en-AU"/>
        </w:rPr>
        <w:t>Dzogchen view</w:t>
      </w:r>
      <w:r>
        <w:rPr>
          <w:szCs w:val="24"/>
          <w:lang w:val="en-AU"/>
        </w:rPr>
        <w:t xml:space="preserve"> about dying and death?</w:t>
      </w:r>
    </w:p>
    <w:p w14:paraId="26FD8D04" w14:textId="68179D3B" w:rsidR="00F20B93" w:rsidRDefault="00F20B93" w:rsidP="00F20B93">
      <w:pPr>
        <w:tabs>
          <w:tab w:val="left" w:pos="1134"/>
        </w:tabs>
        <w:ind w:left="1276" w:hanging="1276"/>
        <w:jc w:val="both"/>
        <w:rPr>
          <w:szCs w:val="24"/>
          <w:lang w:val="en-AU"/>
        </w:rPr>
      </w:pPr>
    </w:p>
    <w:p w14:paraId="23478194" w14:textId="56137808" w:rsidR="006E4724" w:rsidRDefault="00F20B93" w:rsidP="00F20B93">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(laughs) The ultimate perspective of Dzogchen is: </w:t>
      </w:r>
      <w:r>
        <w:rPr>
          <w:i/>
          <w:iCs/>
          <w:szCs w:val="24"/>
          <w:lang w:val="en-AU"/>
        </w:rPr>
        <w:t>These is no death</w:t>
      </w:r>
      <w:r>
        <w:rPr>
          <w:szCs w:val="24"/>
          <w:lang w:val="en-AU"/>
        </w:rPr>
        <w:t xml:space="preserve">. From a relative point of view, we human beings have a body wherein our spirit resides </w:t>
      </w:r>
      <w:r w:rsidR="00FB756A">
        <w:rPr>
          <w:szCs w:val="24"/>
          <w:lang w:val="en-AU"/>
        </w:rPr>
        <w:t>a</w:t>
      </w:r>
      <w:r>
        <w:rPr>
          <w:szCs w:val="24"/>
          <w:lang w:val="en-AU"/>
        </w:rPr>
        <w:t>nd there is a separation between spirit and body and we call it death. The whole process of dying, death and the question of how one support</w:t>
      </w:r>
      <w:r w:rsidR="00FB756A">
        <w:rPr>
          <w:szCs w:val="24"/>
          <w:lang w:val="en-AU"/>
        </w:rPr>
        <w:t>s</w:t>
      </w:r>
      <w:r>
        <w:rPr>
          <w:szCs w:val="24"/>
          <w:lang w:val="en-AU"/>
        </w:rPr>
        <w:t xml:space="preserve"> this process, particularly </w:t>
      </w:r>
      <w:r w:rsidRPr="00F20B93">
        <w:rPr>
          <w:i/>
          <w:iCs/>
          <w:szCs w:val="24"/>
          <w:lang w:val="en-AU"/>
        </w:rPr>
        <w:t>af</w:t>
      </w:r>
      <w:r>
        <w:rPr>
          <w:i/>
          <w:iCs/>
          <w:szCs w:val="24"/>
          <w:lang w:val="en-AU"/>
        </w:rPr>
        <w:t>ter</w:t>
      </w:r>
      <w:r>
        <w:rPr>
          <w:szCs w:val="24"/>
          <w:lang w:val="en-AU"/>
        </w:rPr>
        <w:t xml:space="preserve"> death, is very important within Tibetan traditions. A lot of people live their whole spiritual life not specifically for this life, but for the spiritual life </w:t>
      </w:r>
      <w:r w:rsidR="006E4724">
        <w:rPr>
          <w:szCs w:val="24"/>
          <w:lang w:val="en-AU"/>
        </w:rPr>
        <w:t xml:space="preserve">that follows </w:t>
      </w:r>
      <w:r w:rsidR="006E4724">
        <w:rPr>
          <w:i/>
          <w:iCs/>
          <w:szCs w:val="24"/>
          <w:lang w:val="en-AU"/>
        </w:rPr>
        <w:t>after their demise</w:t>
      </w:r>
      <w:r w:rsidR="006E4724">
        <w:rPr>
          <w:szCs w:val="24"/>
          <w:lang w:val="en-AU"/>
        </w:rPr>
        <w:t xml:space="preserve">. </w:t>
      </w:r>
    </w:p>
    <w:p w14:paraId="624F4DC3" w14:textId="77777777" w:rsidR="006E4724" w:rsidRDefault="006E4724" w:rsidP="00F20B93">
      <w:pPr>
        <w:tabs>
          <w:tab w:val="left" w:pos="1134"/>
        </w:tabs>
        <w:ind w:left="1276" w:hanging="1276"/>
        <w:jc w:val="both"/>
        <w:rPr>
          <w:szCs w:val="24"/>
          <w:lang w:val="en-AU"/>
        </w:rPr>
      </w:pPr>
    </w:p>
    <w:p w14:paraId="0B18A957" w14:textId="77777777" w:rsidR="001C02EE" w:rsidRDefault="001C02EE" w:rsidP="00F20B93">
      <w:pPr>
        <w:tabs>
          <w:tab w:val="left" w:pos="1134"/>
        </w:tabs>
        <w:ind w:left="1276" w:hanging="1276"/>
        <w:jc w:val="both"/>
        <w:rPr>
          <w:szCs w:val="24"/>
          <w:lang w:val="en-AU"/>
        </w:rPr>
      </w:pPr>
      <w:r>
        <w:rPr>
          <w:szCs w:val="24"/>
          <w:lang w:val="en-AU"/>
        </w:rPr>
        <w:tab/>
      </w:r>
      <w:r>
        <w:rPr>
          <w:szCs w:val="24"/>
          <w:lang w:val="en-AU"/>
        </w:rPr>
        <w:tab/>
        <w:t xml:space="preserve">The process of dying and death, the dissolution and transformation of elements follows the sequence of earth, water, fire, air and space. It is a case of learning to maintain one’s consciousness during the dissolution process from the coarse to the ethereal. </w:t>
      </w:r>
    </w:p>
    <w:p w14:paraId="48C443DA" w14:textId="77777777" w:rsidR="001C02EE" w:rsidRDefault="001C02EE" w:rsidP="00F20B93">
      <w:pPr>
        <w:tabs>
          <w:tab w:val="left" w:pos="1134"/>
        </w:tabs>
        <w:ind w:left="1276" w:hanging="1276"/>
        <w:jc w:val="both"/>
        <w:rPr>
          <w:szCs w:val="24"/>
          <w:lang w:val="en-AU"/>
        </w:rPr>
      </w:pPr>
    </w:p>
    <w:p w14:paraId="79B368B8" w14:textId="251FB84F" w:rsidR="001C02EE" w:rsidRDefault="001C02EE" w:rsidP="00F20B93">
      <w:pPr>
        <w:tabs>
          <w:tab w:val="left" w:pos="1134"/>
        </w:tabs>
        <w:ind w:left="1276" w:hanging="1276"/>
        <w:jc w:val="both"/>
        <w:rPr>
          <w:szCs w:val="24"/>
          <w:lang w:val="en-AU"/>
        </w:rPr>
      </w:pPr>
      <w:r>
        <w:rPr>
          <w:szCs w:val="24"/>
          <w:lang w:val="en-AU"/>
        </w:rPr>
        <w:t>D. M.</w:t>
      </w:r>
      <w:r>
        <w:rPr>
          <w:szCs w:val="24"/>
          <w:lang w:val="en-AU"/>
        </w:rPr>
        <w:tab/>
        <w:t>:</w:t>
      </w:r>
      <w:r>
        <w:rPr>
          <w:szCs w:val="24"/>
          <w:lang w:val="en-AU"/>
        </w:rPr>
        <w:tab/>
        <w:t xml:space="preserve">Can you explain the various, so-called </w:t>
      </w:r>
      <w:r>
        <w:rPr>
          <w:i/>
          <w:iCs/>
          <w:szCs w:val="24"/>
          <w:lang w:val="en-AU"/>
        </w:rPr>
        <w:t>Bardos</w:t>
      </w:r>
      <w:r>
        <w:rPr>
          <w:szCs w:val="24"/>
          <w:lang w:val="en-AU"/>
        </w:rPr>
        <w:t>?</w:t>
      </w:r>
    </w:p>
    <w:p w14:paraId="24B289D8" w14:textId="705EE601" w:rsidR="001C02EE" w:rsidRDefault="001C02EE" w:rsidP="00F20B93">
      <w:pPr>
        <w:tabs>
          <w:tab w:val="left" w:pos="1134"/>
        </w:tabs>
        <w:ind w:left="1276" w:hanging="1276"/>
        <w:jc w:val="both"/>
        <w:rPr>
          <w:szCs w:val="24"/>
          <w:lang w:val="en-AU"/>
        </w:rPr>
      </w:pPr>
    </w:p>
    <w:p w14:paraId="03AA9998" w14:textId="351DFE94" w:rsidR="001C02EE" w:rsidRDefault="001C02EE" w:rsidP="00F20B93">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One usually talks about four Bardos: The </w:t>
      </w:r>
      <w:r w:rsidRPr="00FB756A">
        <w:rPr>
          <w:i/>
          <w:iCs/>
          <w:szCs w:val="24"/>
          <w:lang w:val="en-AU"/>
        </w:rPr>
        <w:t xml:space="preserve">life </w:t>
      </w:r>
      <w:r w:rsidR="00BA1FBB" w:rsidRPr="00FB756A">
        <w:rPr>
          <w:i/>
          <w:iCs/>
          <w:szCs w:val="24"/>
          <w:lang w:val="en-AU"/>
        </w:rPr>
        <w:t>B</w:t>
      </w:r>
      <w:r w:rsidRPr="00FB756A">
        <w:rPr>
          <w:i/>
          <w:iCs/>
          <w:szCs w:val="24"/>
          <w:lang w:val="en-AU"/>
        </w:rPr>
        <w:t>ardo</w:t>
      </w:r>
      <w:r>
        <w:rPr>
          <w:szCs w:val="24"/>
          <w:lang w:val="en-AU"/>
        </w:rPr>
        <w:t xml:space="preserve">, the </w:t>
      </w:r>
      <w:r w:rsidRPr="00FB756A">
        <w:rPr>
          <w:i/>
          <w:iCs/>
          <w:szCs w:val="24"/>
          <w:lang w:val="en-AU"/>
        </w:rPr>
        <w:t xml:space="preserve">near-death </w:t>
      </w:r>
      <w:r w:rsidR="00BA1FBB" w:rsidRPr="00FB756A">
        <w:rPr>
          <w:i/>
          <w:iCs/>
          <w:szCs w:val="24"/>
          <w:lang w:val="en-AU"/>
        </w:rPr>
        <w:t>B</w:t>
      </w:r>
      <w:r w:rsidRPr="00FB756A">
        <w:rPr>
          <w:i/>
          <w:iCs/>
          <w:szCs w:val="24"/>
          <w:lang w:val="en-AU"/>
        </w:rPr>
        <w:t>ardo</w:t>
      </w:r>
      <w:r>
        <w:rPr>
          <w:szCs w:val="24"/>
          <w:lang w:val="en-AU"/>
        </w:rPr>
        <w:t xml:space="preserve">, the </w:t>
      </w:r>
      <w:r>
        <w:rPr>
          <w:i/>
          <w:iCs/>
          <w:szCs w:val="24"/>
          <w:lang w:val="en-AU"/>
        </w:rPr>
        <w:t>Bardo of the clear light</w:t>
      </w:r>
      <w:r>
        <w:rPr>
          <w:szCs w:val="24"/>
          <w:lang w:val="en-AU"/>
        </w:rPr>
        <w:t xml:space="preserve"> and the </w:t>
      </w:r>
      <w:r>
        <w:rPr>
          <w:i/>
          <w:iCs/>
          <w:szCs w:val="24"/>
          <w:lang w:val="en-AU"/>
        </w:rPr>
        <w:t>Bardo of existence</w:t>
      </w:r>
      <w:r>
        <w:rPr>
          <w:szCs w:val="24"/>
          <w:lang w:val="en-AU"/>
        </w:rPr>
        <w:t xml:space="preserve">. Bardo means intermediate state. All conditions we find ourself in, from waking life to death, are intermediate states. </w:t>
      </w:r>
    </w:p>
    <w:p w14:paraId="28359387" w14:textId="2A695E70" w:rsidR="001C02EE" w:rsidRDefault="001C02EE" w:rsidP="00F20B93">
      <w:pPr>
        <w:tabs>
          <w:tab w:val="left" w:pos="1134"/>
        </w:tabs>
        <w:ind w:left="1276" w:hanging="1276"/>
        <w:jc w:val="both"/>
        <w:rPr>
          <w:szCs w:val="24"/>
          <w:lang w:val="en-AU"/>
        </w:rPr>
      </w:pPr>
    </w:p>
    <w:p w14:paraId="2758BD1A" w14:textId="06E1BA36" w:rsidR="001C02EE" w:rsidRDefault="000E6FA5" w:rsidP="000E6FA5">
      <w:pPr>
        <w:pStyle w:val="Listenabsatz"/>
        <w:numPr>
          <w:ilvl w:val="0"/>
          <w:numId w:val="1"/>
        </w:numPr>
        <w:tabs>
          <w:tab w:val="left" w:pos="1134"/>
        </w:tabs>
        <w:ind w:left="1560" w:hanging="284"/>
        <w:jc w:val="both"/>
        <w:rPr>
          <w:szCs w:val="24"/>
          <w:lang w:val="en-AU"/>
        </w:rPr>
      </w:pPr>
      <w:r>
        <w:rPr>
          <w:szCs w:val="24"/>
          <w:lang w:val="en-AU"/>
        </w:rPr>
        <w:t xml:space="preserve">The </w:t>
      </w:r>
      <w:r>
        <w:rPr>
          <w:i/>
          <w:iCs/>
          <w:szCs w:val="24"/>
          <w:lang w:val="en-AU"/>
        </w:rPr>
        <w:t>Bardo of life</w:t>
      </w:r>
      <w:r>
        <w:rPr>
          <w:szCs w:val="24"/>
          <w:lang w:val="en-AU"/>
        </w:rPr>
        <w:t xml:space="preserve"> lasts from birth to terminal illness. </w:t>
      </w:r>
    </w:p>
    <w:p w14:paraId="1CB14CFC" w14:textId="33D33E62" w:rsidR="000E6FA5" w:rsidRDefault="000E6FA5" w:rsidP="000E6FA5">
      <w:pPr>
        <w:tabs>
          <w:tab w:val="left" w:pos="1134"/>
        </w:tabs>
        <w:jc w:val="both"/>
        <w:rPr>
          <w:szCs w:val="24"/>
          <w:lang w:val="en-AU"/>
        </w:rPr>
      </w:pPr>
    </w:p>
    <w:p w14:paraId="4A0CFDE8" w14:textId="3231C13E" w:rsidR="000E6FA5" w:rsidRDefault="000E6FA5" w:rsidP="000E6FA5">
      <w:pPr>
        <w:pStyle w:val="Listenabsatz"/>
        <w:numPr>
          <w:ilvl w:val="0"/>
          <w:numId w:val="1"/>
        </w:numPr>
        <w:tabs>
          <w:tab w:val="left" w:pos="1134"/>
        </w:tabs>
        <w:ind w:left="1560" w:hanging="284"/>
        <w:jc w:val="both"/>
        <w:rPr>
          <w:szCs w:val="24"/>
          <w:lang w:val="en-AU"/>
        </w:rPr>
      </w:pPr>
      <w:r>
        <w:rPr>
          <w:szCs w:val="24"/>
          <w:lang w:val="en-AU"/>
        </w:rPr>
        <w:t xml:space="preserve">The timespan from the start of the terminal illness to the moment of dying is the </w:t>
      </w:r>
      <w:r>
        <w:rPr>
          <w:i/>
          <w:iCs/>
          <w:szCs w:val="24"/>
          <w:lang w:val="en-AU"/>
        </w:rPr>
        <w:t>near-death Bardo</w:t>
      </w:r>
      <w:r>
        <w:rPr>
          <w:szCs w:val="24"/>
          <w:lang w:val="en-AU"/>
        </w:rPr>
        <w:t>.</w:t>
      </w:r>
    </w:p>
    <w:p w14:paraId="39CF3C1E" w14:textId="1FD06F85" w:rsidR="000E6FA5" w:rsidRDefault="000E6FA5" w:rsidP="000E6FA5">
      <w:pPr>
        <w:tabs>
          <w:tab w:val="left" w:pos="1134"/>
        </w:tabs>
        <w:jc w:val="both"/>
        <w:rPr>
          <w:szCs w:val="24"/>
          <w:lang w:val="en-AU"/>
        </w:rPr>
      </w:pPr>
    </w:p>
    <w:p w14:paraId="1A52F46C" w14:textId="358052EE" w:rsidR="000E6FA5" w:rsidRDefault="000E6FA5" w:rsidP="000E6FA5">
      <w:pPr>
        <w:pStyle w:val="Listenabsatz"/>
        <w:numPr>
          <w:ilvl w:val="0"/>
          <w:numId w:val="1"/>
        </w:numPr>
        <w:tabs>
          <w:tab w:val="left" w:pos="1134"/>
        </w:tabs>
        <w:ind w:left="1560" w:hanging="284"/>
        <w:jc w:val="both"/>
        <w:rPr>
          <w:szCs w:val="24"/>
          <w:lang w:val="en-AU"/>
        </w:rPr>
      </w:pPr>
      <w:r>
        <w:rPr>
          <w:szCs w:val="24"/>
          <w:lang w:val="en-AU"/>
        </w:rPr>
        <w:t xml:space="preserve">The </w:t>
      </w:r>
      <w:r>
        <w:rPr>
          <w:i/>
          <w:iCs/>
          <w:szCs w:val="24"/>
          <w:lang w:val="en-AU"/>
        </w:rPr>
        <w:t>Bardo of clear light</w:t>
      </w:r>
      <w:r>
        <w:rPr>
          <w:szCs w:val="24"/>
          <w:lang w:val="en-AU"/>
        </w:rPr>
        <w:t xml:space="preserve"> follows death. It is initially an empty state from whence visions arise after a while. </w:t>
      </w:r>
    </w:p>
    <w:p w14:paraId="16FA3A12" w14:textId="04019F88" w:rsidR="000E6FA5" w:rsidRDefault="000E6FA5" w:rsidP="000E6FA5">
      <w:pPr>
        <w:tabs>
          <w:tab w:val="left" w:pos="1134"/>
        </w:tabs>
        <w:jc w:val="both"/>
        <w:rPr>
          <w:szCs w:val="24"/>
          <w:lang w:val="en-AU"/>
        </w:rPr>
      </w:pPr>
    </w:p>
    <w:p w14:paraId="4D51C7B2" w14:textId="570B6D13" w:rsidR="000E6FA5" w:rsidRDefault="000E6FA5" w:rsidP="000E6FA5">
      <w:pPr>
        <w:pStyle w:val="Listenabsatz"/>
        <w:numPr>
          <w:ilvl w:val="0"/>
          <w:numId w:val="1"/>
        </w:numPr>
        <w:tabs>
          <w:tab w:val="left" w:pos="1134"/>
        </w:tabs>
        <w:ind w:left="1560" w:hanging="284"/>
        <w:jc w:val="both"/>
        <w:rPr>
          <w:szCs w:val="24"/>
          <w:lang w:val="en-AU"/>
        </w:rPr>
      </w:pPr>
      <w:r>
        <w:rPr>
          <w:szCs w:val="24"/>
          <w:lang w:val="en-AU"/>
        </w:rPr>
        <w:t xml:space="preserve">When one begins to have visions, one find identities in regards to these visions. These identities in turn prepare a new birth, a new life. This is called the intermediate state of existence and it is the </w:t>
      </w:r>
      <w:r>
        <w:rPr>
          <w:i/>
          <w:iCs/>
          <w:szCs w:val="24"/>
          <w:lang w:val="en-AU"/>
        </w:rPr>
        <w:t>fourth Bardo</w:t>
      </w:r>
      <w:r>
        <w:rPr>
          <w:szCs w:val="24"/>
          <w:lang w:val="en-AU"/>
        </w:rPr>
        <w:t xml:space="preserve">. </w:t>
      </w:r>
    </w:p>
    <w:p w14:paraId="6C644DEA" w14:textId="718CFA9E" w:rsidR="000E6FA5" w:rsidRDefault="000E6FA5" w:rsidP="000E6FA5">
      <w:pPr>
        <w:tabs>
          <w:tab w:val="left" w:pos="1134"/>
        </w:tabs>
        <w:jc w:val="both"/>
        <w:rPr>
          <w:szCs w:val="24"/>
          <w:lang w:val="en-AU"/>
        </w:rPr>
      </w:pPr>
    </w:p>
    <w:p w14:paraId="48777BC7" w14:textId="74F230A3" w:rsidR="000E6FA5" w:rsidRDefault="000E6FA5" w:rsidP="000E6FA5">
      <w:pPr>
        <w:tabs>
          <w:tab w:val="left" w:pos="1134"/>
        </w:tabs>
        <w:ind w:left="1276" w:hanging="1276"/>
        <w:jc w:val="both"/>
        <w:rPr>
          <w:szCs w:val="24"/>
          <w:lang w:val="en-AU"/>
        </w:rPr>
      </w:pPr>
      <w:r>
        <w:rPr>
          <w:szCs w:val="24"/>
          <w:lang w:val="en-AU"/>
        </w:rPr>
        <w:t xml:space="preserve">D. M. </w:t>
      </w:r>
      <w:r>
        <w:rPr>
          <w:szCs w:val="24"/>
          <w:lang w:val="en-AU"/>
        </w:rPr>
        <w:tab/>
        <w:t>:</w:t>
      </w:r>
      <w:r>
        <w:rPr>
          <w:szCs w:val="24"/>
          <w:lang w:val="en-AU"/>
        </w:rPr>
        <w:tab/>
        <w:t>Is this state also called the Bardo of rebirth?</w:t>
      </w:r>
    </w:p>
    <w:p w14:paraId="0A40C080" w14:textId="71259589" w:rsidR="000E6FA5" w:rsidRDefault="000E6FA5" w:rsidP="000E6FA5">
      <w:pPr>
        <w:tabs>
          <w:tab w:val="left" w:pos="1134"/>
        </w:tabs>
        <w:ind w:left="1276" w:hanging="1276"/>
        <w:jc w:val="both"/>
        <w:rPr>
          <w:szCs w:val="24"/>
          <w:lang w:val="en-AU"/>
        </w:rPr>
      </w:pPr>
    </w:p>
    <w:p w14:paraId="49E69AF6" w14:textId="3E126927" w:rsidR="000E6FA5" w:rsidRDefault="000E6FA5" w:rsidP="000E6FA5">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Yes, it is the same.</w:t>
      </w:r>
    </w:p>
    <w:p w14:paraId="6358D55B" w14:textId="61FDFC3E" w:rsidR="000E6FA5" w:rsidRDefault="000E6FA5" w:rsidP="000E6FA5">
      <w:pPr>
        <w:tabs>
          <w:tab w:val="left" w:pos="1134"/>
        </w:tabs>
        <w:ind w:left="1276" w:hanging="1276"/>
        <w:jc w:val="both"/>
        <w:rPr>
          <w:szCs w:val="24"/>
          <w:lang w:val="en-AU"/>
        </w:rPr>
      </w:pPr>
    </w:p>
    <w:p w14:paraId="541FB63C" w14:textId="43F0A891" w:rsidR="00BA1FBB" w:rsidRDefault="000E6FA5" w:rsidP="000E6FA5">
      <w:pPr>
        <w:tabs>
          <w:tab w:val="left" w:pos="1134"/>
        </w:tabs>
        <w:ind w:left="1276" w:hanging="1276"/>
        <w:jc w:val="both"/>
        <w:rPr>
          <w:szCs w:val="24"/>
          <w:lang w:val="en-AU"/>
        </w:rPr>
      </w:pPr>
      <w:r>
        <w:rPr>
          <w:szCs w:val="24"/>
          <w:lang w:val="en-AU"/>
        </w:rPr>
        <w:t xml:space="preserve">D. M. </w:t>
      </w:r>
      <w:r>
        <w:rPr>
          <w:szCs w:val="24"/>
          <w:lang w:val="en-AU"/>
        </w:rPr>
        <w:tab/>
        <w:t>:</w:t>
      </w:r>
      <w:r>
        <w:rPr>
          <w:szCs w:val="24"/>
          <w:lang w:val="en-AU"/>
        </w:rPr>
        <w:tab/>
      </w:r>
      <w:r w:rsidR="00BA1FBB">
        <w:rPr>
          <w:szCs w:val="24"/>
          <w:lang w:val="en-AU"/>
        </w:rPr>
        <w:t xml:space="preserve">In contrast to the people in the East, </w:t>
      </w:r>
      <w:r>
        <w:rPr>
          <w:szCs w:val="24"/>
          <w:lang w:val="en-AU"/>
        </w:rPr>
        <w:t xml:space="preserve">99% of </w:t>
      </w:r>
      <w:r w:rsidR="00BA1FBB">
        <w:rPr>
          <w:szCs w:val="24"/>
          <w:lang w:val="en-AU"/>
        </w:rPr>
        <w:t xml:space="preserve">the </w:t>
      </w:r>
      <w:r>
        <w:rPr>
          <w:szCs w:val="24"/>
          <w:lang w:val="en-AU"/>
        </w:rPr>
        <w:t xml:space="preserve">people </w:t>
      </w:r>
      <w:r w:rsidR="00BA1FBB">
        <w:rPr>
          <w:szCs w:val="24"/>
          <w:lang w:val="en-AU"/>
        </w:rPr>
        <w:t>in the West direct their focus towards the Bardo of Life. Would you like to make a comment about this?</w:t>
      </w:r>
    </w:p>
    <w:p w14:paraId="6F64E9D8" w14:textId="77777777" w:rsidR="00BA1FBB" w:rsidRDefault="00BA1FBB" w:rsidP="000E6FA5">
      <w:pPr>
        <w:tabs>
          <w:tab w:val="left" w:pos="1134"/>
        </w:tabs>
        <w:ind w:left="1276" w:hanging="1276"/>
        <w:jc w:val="both"/>
        <w:rPr>
          <w:szCs w:val="24"/>
          <w:lang w:val="en-AU"/>
        </w:rPr>
      </w:pPr>
    </w:p>
    <w:p w14:paraId="5D968FFE" w14:textId="77777777" w:rsidR="00BA1FBB" w:rsidRDefault="00BA1FBB" w:rsidP="000E6FA5">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To begin with, there is a strong relationship to rebirth, to the next life in the East. This is why the people there have the feeling that they have a good chance to live a really long life (laughs). Maybe it’s a case where the people in the West think: “Let us live this life, because it is the only one,” They therefore direct their focus on this life only. </w:t>
      </w:r>
    </w:p>
    <w:p w14:paraId="5F886E08" w14:textId="77777777" w:rsidR="00BA1FBB" w:rsidRDefault="00BA1FBB" w:rsidP="000E6FA5">
      <w:pPr>
        <w:tabs>
          <w:tab w:val="left" w:pos="1134"/>
        </w:tabs>
        <w:ind w:left="1276" w:hanging="1276"/>
        <w:jc w:val="both"/>
        <w:rPr>
          <w:szCs w:val="24"/>
          <w:lang w:val="en-AU"/>
        </w:rPr>
      </w:pPr>
    </w:p>
    <w:p w14:paraId="725C93DD" w14:textId="64C48A5A" w:rsidR="00A04264" w:rsidRDefault="00BA1FBB" w:rsidP="000E6FA5">
      <w:pPr>
        <w:tabs>
          <w:tab w:val="left" w:pos="1134"/>
        </w:tabs>
        <w:ind w:left="1276" w:hanging="1276"/>
        <w:jc w:val="both"/>
        <w:rPr>
          <w:szCs w:val="24"/>
          <w:lang w:val="en-AU"/>
        </w:rPr>
      </w:pPr>
      <w:r>
        <w:rPr>
          <w:szCs w:val="24"/>
          <w:lang w:val="en-AU"/>
        </w:rPr>
        <w:tab/>
      </w:r>
      <w:r>
        <w:rPr>
          <w:szCs w:val="24"/>
          <w:lang w:val="en-AU"/>
        </w:rPr>
        <w:tab/>
        <w:t xml:space="preserve">I think that the belief in reincarnation or the doctrine of karma hardly plays a role in the Christianity dominated West. The result is that the people there concentrate on material things and on this life. </w:t>
      </w:r>
      <w:r w:rsidR="00A04264">
        <w:rPr>
          <w:szCs w:val="24"/>
          <w:lang w:val="en-AU"/>
        </w:rPr>
        <w:t>And a lot of people are indeed very successful in the material world: They manage to fly to the Moon etc. These are powerful means to control the physical world or possibly the whole universe</w:t>
      </w:r>
      <w:r w:rsidR="00FB756A">
        <w:rPr>
          <w:szCs w:val="24"/>
          <w:lang w:val="en-AU"/>
        </w:rPr>
        <w:t xml:space="preserve"> with</w:t>
      </w:r>
      <w:r w:rsidR="00A04264">
        <w:rPr>
          <w:szCs w:val="24"/>
          <w:lang w:val="en-AU"/>
        </w:rPr>
        <w:t xml:space="preserve">. But once death arrives, they </w:t>
      </w:r>
      <w:r w:rsidR="00A04264">
        <w:rPr>
          <w:i/>
          <w:iCs/>
          <w:szCs w:val="24"/>
          <w:lang w:val="en-AU"/>
        </w:rPr>
        <w:t>lose their powers</w:t>
      </w:r>
      <w:r w:rsidR="00A04264">
        <w:rPr>
          <w:szCs w:val="24"/>
          <w:lang w:val="en-AU"/>
        </w:rPr>
        <w:t xml:space="preserve">. And this is not the end of it: They sometimes </w:t>
      </w:r>
      <w:r w:rsidR="00A04264">
        <w:rPr>
          <w:i/>
          <w:iCs/>
          <w:szCs w:val="24"/>
          <w:lang w:val="en-AU"/>
        </w:rPr>
        <w:t>suffer quite severely</w:t>
      </w:r>
      <w:r w:rsidR="00A04264">
        <w:rPr>
          <w:szCs w:val="24"/>
          <w:lang w:val="en-AU"/>
        </w:rPr>
        <w:t xml:space="preserve">. </w:t>
      </w:r>
    </w:p>
    <w:p w14:paraId="20C4DE07" w14:textId="77777777" w:rsidR="00A04264" w:rsidRDefault="00A04264" w:rsidP="000E6FA5">
      <w:pPr>
        <w:tabs>
          <w:tab w:val="left" w:pos="1134"/>
        </w:tabs>
        <w:ind w:left="1276" w:hanging="1276"/>
        <w:jc w:val="both"/>
        <w:rPr>
          <w:szCs w:val="24"/>
          <w:lang w:val="en-AU"/>
        </w:rPr>
      </w:pPr>
    </w:p>
    <w:p w14:paraId="3293670F" w14:textId="5E41E0E4" w:rsidR="00A04264" w:rsidRDefault="00A04264" w:rsidP="000E6FA5">
      <w:pPr>
        <w:tabs>
          <w:tab w:val="left" w:pos="1134"/>
        </w:tabs>
        <w:ind w:left="1276" w:hanging="1276"/>
        <w:jc w:val="both"/>
        <w:rPr>
          <w:szCs w:val="24"/>
          <w:lang w:val="en-AU"/>
        </w:rPr>
      </w:pPr>
      <w:r>
        <w:rPr>
          <w:szCs w:val="24"/>
          <w:lang w:val="en-AU"/>
        </w:rPr>
        <w:tab/>
      </w:r>
      <w:r>
        <w:rPr>
          <w:szCs w:val="24"/>
          <w:lang w:val="en-AU"/>
        </w:rPr>
        <w:tab/>
        <w:t xml:space="preserve">I know a few people from the world of commerce that control all sorts of things and </w:t>
      </w:r>
      <w:r w:rsidR="00FB756A">
        <w:rPr>
          <w:szCs w:val="24"/>
          <w:lang w:val="en-AU"/>
        </w:rPr>
        <w:t>that</w:t>
      </w:r>
      <w:r>
        <w:rPr>
          <w:szCs w:val="24"/>
          <w:lang w:val="en-AU"/>
        </w:rPr>
        <w:t xml:space="preserve"> imagine that they can control everything, even death. But they eventually comprehend: When death arrives, there is nothing </w:t>
      </w:r>
      <w:r w:rsidR="00FB756A">
        <w:rPr>
          <w:szCs w:val="24"/>
          <w:lang w:val="en-AU"/>
        </w:rPr>
        <w:t>they</w:t>
      </w:r>
      <w:r>
        <w:rPr>
          <w:szCs w:val="24"/>
          <w:lang w:val="en-AU"/>
        </w:rPr>
        <w:t xml:space="preserve"> can do. I do believe that it is very difficult for these people to accept the fact that this is </w:t>
      </w:r>
      <w:r>
        <w:rPr>
          <w:i/>
          <w:iCs/>
          <w:szCs w:val="24"/>
          <w:lang w:val="en-AU"/>
        </w:rPr>
        <w:t>not</w:t>
      </w:r>
      <w:r>
        <w:rPr>
          <w:szCs w:val="24"/>
          <w:lang w:val="en-AU"/>
        </w:rPr>
        <w:t xml:space="preserve"> under their control. People that believe in one religion or another and perform some spiritual practices do have the opportunity to also trust in a non-physical world beyond the material world.</w:t>
      </w:r>
    </w:p>
    <w:p w14:paraId="0BC0E2B6" w14:textId="77777777" w:rsidR="00A04264" w:rsidRDefault="00A04264" w:rsidP="000E6FA5">
      <w:pPr>
        <w:tabs>
          <w:tab w:val="left" w:pos="1134"/>
        </w:tabs>
        <w:ind w:left="1276" w:hanging="1276"/>
        <w:jc w:val="both"/>
        <w:rPr>
          <w:szCs w:val="24"/>
          <w:lang w:val="en-AU"/>
        </w:rPr>
      </w:pPr>
    </w:p>
    <w:p w14:paraId="632FD36A" w14:textId="3B0858FE" w:rsidR="007201B4" w:rsidRDefault="007201B4" w:rsidP="000E6FA5">
      <w:pPr>
        <w:tabs>
          <w:tab w:val="left" w:pos="1134"/>
        </w:tabs>
        <w:ind w:left="1276" w:hanging="1276"/>
        <w:jc w:val="both"/>
        <w:rPr>
          <w:szCs w:val="24"/>
          <w:lang w:val="en-AU"/>
        </w:rPr>
      </w:pPr>
      <w:r>
        <w:rPr>
          <w:szCs w:val="24"/>
          <w:lang w:val="en-AU"/>
        </w:rPr>
        <w:t>D. M.</w:t>
      </w:r>
      <w:r>
        <w:rPr>
          <w:szCs w:val="24"/>
          <w:lang w:val="en-AU"/>
        </w:rPr>
        <w:tab/>
        <w:t>:</w:t>
      </w:r>
      <w:r>
        <w:rPr>
          <w:szCs w:val="24"/>
          <w:lang w:val="en-AU"/>
        </w:rPr>
        <w:tab/>
        <w:t xml:space="preserve">Rinpoche, you said that one can </w:t>
      </w:r>
      <w:r>
        <w:rPr>
          <w:i/>
          <w:iCs/>
          <w:szCs w:val="24"/>
          <w:lang w:val="en-AU"/>
        </w:rPr>
        <w:t>prepare</w:t>
      </w:r>
      <w:r>
        <w:rPr>
          <w:szCs w:val="24"/>
          <w:lang w:val="en-AU"/>
        </w:rPr>
        <w:t xml:space="preserve"> oneself for death. Can you explain to us, who know very little about Tibetan doctrines, a little about </w:t>
      </w:r>
      <w:r w:rsidRPr="007201B4">
        <w:rPr>
          <w:i/>
          <w:iCs/>
          <w:szCs w:val="24"/>
          <w:lang w:val="en-AU"/>
        </w:rPr>
        <w:t>how</w:t>
      </w:r>
      <w:r>
        <w:rPr>
          <w:szCs w:val="24"/>
          <w:lang w:val="en-AU"/>
        </w:rPr>
        <w:t xml:space="preserve"> one prepare</w:t>
      </w:r>
      <w:r w:rsidR="00FB756A">
        <w:rPr>
          <w:szCs w:val="24"/>
          <w:lang w:val="en-AU"/>
        </w:rPr>
        <w:t>s</w:t>
      </w:r>
      <w:r>
        <w:rPr>
          <w:szCs w:val="24"/>
          <w:lang w:val="en-AU"/>
        </w:rPr>
        <w:t xml:space="preserve"> oneself? </w:t>
      </w:r>
      <w:r w:rsidR="00A04264">
        <w:rPr>
          <w:szCs w:val="24"/>
          <w:lang w:val="en-AU"/>
        </w:rPr>
        <w:t xml:space="preserve"> </w:t>
      </w:r>
    </w:p>
    <w:p w14:paraId="55C8D35D" w14:textId="77777777" w:rsidR="007201B4" w:rsidRDefault="007201B4" w:rsidP="000E6FA5">
      <w:pPr>
        <w:tabs>
          <w:tab w:val="left" w:pos="1134"/>
        </w:tabs>
        <w:ind w:left="1276" w:hanging="1276"/>
        <w:jc w:val="both"/>
        <w:rPr>
          <w:szCs w:val="24"/>
          <w:lang w:val="en-AU"/>
        </w:rPr>
      </w:pPr>
    </w:p>
    <w:p w14:paraId="6DB0602B" w14:textId="36CF7AC6" w:rsidR="00C31720" w:rsidRDefault="007201B4" w:rsidP="000E6FA5">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I think that it is important to begin with </w:t>
      </w:r>
      <w:r>
        <w:rPr>
          <w:i/>
          <w:iCs/>
          <w:szCs w:val="24"/>
          <w:lang w:val="en-AU"/>
        </w:rPr>
        <w:t xml:space="preserve">to comprehend </w:t>
      </w:r>
      <w:r>
        <w:rPr>
          <w:szCs w:val="24"/>
          <w:lang w:val="en-AU"/>
        </w:rPr>
        <w:t xml:space="preserve">transience. One must know how to </w:t>
      </w:r>
      <w:r>
        <w:rPr>
          <w:i/>
          <w:iCs/>
          <w:szCs w:val="24"/>
          <w:lang w:val="en-AU"/>
        </w:rPr>
        <w:t>accept</w:t>
      </w:r>
      <w:r>
        <w:rPr>
          <w:szCs w:val="24"/>
          <w:lang w:val="en-AU"/>
        </w:rPr>
        <w:t xml:space="preserve"> </w:t>
      </w:r>
      <w:r w:rsidR="00FB756A">
        <w:rPr>
          <w:szCs w:val="24"/>
          <w:lang w:val="en-AU"/>
        </w:rPr>
        <w:t>transition</w:t>
      </w:r>
      <w:r>
        <w:rPr>
          <w:szCs w:val="24"/>
          <w:lang w:val="en-AU"/>
        </w:rPr>
        <w:t xml:space="preserve"> and how </w:t>
      </w:r>
      <w:r w:rsidRPr="007201B4">
        <w:rPr>
          <w:szCs w:val="24"/>
          <w:lang w:val="en-AU"/>
        </w:rPr>
        <w:t>to</w:t>
      </w:r>
      <w:r>
        <w:rPr>
          <w:i/>
          <w:iCs/>
          <w:szCs w:val="24"/>
          <w:lang w:val="en-AU"/>
        </w:rPr>
        <w:t xml:space="preserve"> </w:t>
      </w:r>
      <w:r w:rsidRPr="007201B4">
        <w:rPr>
          <w:i/>
          <w:iCs/>
          <w:szCs w:val="24"/>
          <w:lang w:val="en-AU"/>
        </w:rPr>
        <w:t>adapt</w:t>
      </w:r>
      <w:r>
        <w:rPr>
          <w:szCs w:val="24"/>
          <w:lang w:val="en-AU"/>
        </w:rPr>
        <w:t xml:space="preserve"> to changes. I do not necessarily mean external situations, but rather one’s own life: Illness, ageing. You can be a professional runner, but you find out one day that you can’t even walk anymore. One should be in a position to be able to reflect on all of these realities of life, before they actually eventuate. People in the East prepared themselves by beginning relatively early to </w:t>
      </w:r>
      <w:r w:rsidR="00C24E39">
        <w:rPr>
          <w:szCs w:val="24"/>
          <w:lang w:val="en-AU"/>
        </w:rPr>
        <w:t>engage in the basic practices and by contemplating and meditating about transience and changes.</w:t>
      </w:r>
    </w:p>
    <w:p w14:paraId="46478C79" w14:textId="77777777" w:rsidR="00C31720" w:rsidRDefault="00C31720" w:rsidP="000E6FA5">
      <w:pPr>
        <w:tabs>
          <w:tab w:val="left" w:pos="1134"/>
        </w:tabs>
        <w:ind w:left="1276" w:hanging="1276"/>
        <w:jc w:val="both"/>
        <w:rPr>
          <w:szCs w:val="24"/>
          <w:lang w:val="en-AU"/>
        </w:rPr>
      </w:pPr>
    </w:p>
    <w:p w14:paraId="3FFDE066" w14:textId="77777777" w:rsidR="009B149F" w:rsidRDefault="00C31720" w:rsidP="000E6FA5">
      <w:pPr>
        <w:tabs>
          <w:tab w:val="left" w:pos="1134"/>
        </w:tabs>
        <w:ind w:left="1276" w:hanging="1276"/>
        <w:jc w:val="both"/>
        <w:rPr>
          <w:szCs w:val="24"/>
          <w:lang w:val="en-AU"/>
        </w:rPr>
      </w:pPr>
      <w:r>
        <w:rPr>
          <w:szCs w:val="24"/>
          <w:lang w:val="en-AU"/>
        </w:rPr>
        <w:tab/>
      </w:r>
      <w:r>
        <w:rPr>
          <w:szCs w:val="24"/>
          <w:lang w:val="en-AU"/>
        </w:rPr>
        <w:tab/>
        <w:t xml:space="preserve">A </w:t>
      </w:r>
      <w:r>
        <w:rPr>
          <w:i/>
          <w:iCs/>
          <w:szCs w:val="24"/>
          <w:lang w:val="en-AU"/>
        </w:rPr>
        <w:t>deep trust in oneself</w:t>
      </w:r>
      <w:r>
        <w:rPr>
          <w:szCs w:val="24"/>
          <w:lang w:val="en-AU"/>
        </w:rPr>
        <w:t xml:space="preserve"> is important then, independent of what one has or what one can do. It is simply about the deep trust in who you are. This is very powerful the moment you die. </w:t>
      </w:r>
      <w:r w:rsidR="009B149F">
        <w:rPr>
          <w:szCs w:val="24"/>
          <w:lang w:val="en-AU"/>
        </w:rPr>
        <w:t>O</w:t>
      </w:r>
      <w:r>
        <w:rPr>
          <w:szCs w:val="24"/>
          <w:lang w:val="en-AU"/>
        </w:rPr>
        <w:t>ne can observe it in the eyes of the dying and on their mental state</w:t>
      </w:r>
      <w:r w:rsidR="009B149F">
        <w:rPr>
          <w:szCs w:val="24"/>
          <w:lang w:val="en-AU"/>
        </w:rPr>
        <w:t>,</w:t>
      </w:r>
      <w:r w:rsidR="009B149F" w:rsidRPr="009B149F">
        <w:rPr>
          <w:szCs w:val="24"/>
          <w:lang w:val="en-AU"/>
        </w:rPr>
        <w:t xml:space="preserve"> </w:t>
      </w:r>
      <w:r w:rsidR="009B149F">
        <w:rPr>
          <w:szCs w:val="24"/>
          <w:lang w:val="en-AU"/>
        </w:rPr>
        <w:t xml:space="preserve">when they completely trust themselves. They are not particularly strongly dependent on whom or what they lose, they are </w:t>
      </w:r>
      <w:r w:rsidR="009B149F">
        <w:rPr>
          <w:i/>
          <w:iCs/>
          <w:szCs w:val="24"/>
          <w:lang w:val="en-AU"/>
        </w:rPr>
        <w:t xml:space="preserve">not dependent </w:t>
      </w:r>
      <w:r w:rsidR="009B149F">
        <w:rPr>
          <w:szCs w:val="24"/>
          <w:lang w:val="en-AU"/>
        </w:rPr>
        <w:t>on their body. They can no longer raise their hands, but one can see the smile on their face. This shows a lot of trust. And one learns this a long time before one’s death through preparations.</w:t>
      </w:r>
    </w:p>
    <w:p w14:paraId="6E8FD834" w14:textId="77777777" w:rsidR="009B149F" w:rsidRDefault="009B149F" w:rsidP="000E6FA5">
      <w:pPr>
        <w:tabs>
          <w:tab w:val="left" w:pos="1134"/>
        </w:tabs>
        <w:ind w:left="1276" w:hanging="1276"/>
        <w:jc w:val="both"/>
        <w:rPr>
          <w:szCs w:val="24"/>
          <w:lang w:val="en-AU"/>
        </w:rPr>
      </w:pPr>
    </w:p>
    <w:p w14:paraId="5C377201" w14:textId="0A39039F" w:rsidR="009B149F" w:rsidRDefault="009B149F" w:rsidP="000E6FA5">
      <w:pPr>
        <w:tabs>
          <w:tab w:val="left" w:pos="1134"/>
        </w:tabs>
        <w:ind w:left="1276" w:hanging="1276"/>
        <w:jc w:val="both"/>
        <w:rPr>
          <w:szCs w:val="24"/>
          <w:lang w:val="en-AU"/>
        </w:rPr>
      </w:pPr>
      <w:r>
        <w:rPr>
          <w:szCs w:val="24"/>
          <w:lang w:val="en-AU"/>
        </w:rPr>
        <w:tab/>
      </w:r>
      <w:r>
        <w:rPr>
          <w:szCs w:val="24"/>
          <w:lang w:val="en-AU"/>
        </w:rPr>
        <w:tab/>
        <w:t xml:space="preserve">I believe that there is </w:t>
      </w:r>
      <w:r>
        <w:rPr>
          <w:i/>
          <w:iCs/>
          <w:szCs w:val="24"/>
          <w:lang w:val="en-AU"/>
        </w:rPr>
        <w:t>no genuine</w:t>
      </w:r>
      <w:r>
        <w:rPr>
          <w:szCs w:val="24"/>
          <w:lang w:val="en-AU"/>
        </w:rPr>
        <w:t xml:space="preserve"> acceptance of death within people’s psyche. On the contrary, there is a lot o</w:t>
      </w:r>
      <w:r w:rsidR="00022FA4">
        <w:rPr>
          <w:szCs w:val="24"/>
          <w:lang w:val="en-AU"/>
        </w:rPr>
        <w:t>f</w:t>
      </w:r>
      <w:r>
        <w:rPr>
          <w:szCs w:val="24"/>
          <w:lang w:val="en-AU"/>
        </w:rPr>
        <w:t xml:space="preserve"> resistance there and this makes it </w:t>
      </w:r>
      <w:r>
        <w:rPr>
          <w:i/>
          <w:iCs/>
          <w:szCs w:val="24"/>
          <w:lang w:val="en-AU"/>
        </w:rPr>
        <w:t>very difficult</w:t>
      </w:r>
      <w:r>
        <w:rPr>
          <w:szCs w:val="24"/>
          <w:lang w:val="en-AU"/>
        </w:rPr>
        <w:t xml:space="preserve"> when death arrives. </w:t>
      </w:r>
    </w:p>
    <w:p w14:paraId="420CF83A" w14:textId="77777777" w:rsidR="009B149F" w:rsidRDefault="009B149F" w:rsidP="000E6FA5">
      <w:pPr>
        <w:tabs>
          <w:tab w:val="left" w:pos="1134"/>
        </w:tabs>
        <w:ind w:left="1276" w:hanging="1276"/>
        <w:jc w:val="both"/>
        <w:rPr>
          <w:szCs w:val="24"/>
          <w:lang w:val="en-AU"/>
        </w:rPr>
      </w:pPr>
    </w:p>
    <w:p w14:paraId="7360826B" w14:textId="77777777" w:rsidR="007F26F9" w:rsidRDefault="007F26F9" w:rsidP="000E6FA5">
      <w:pPr>
        <w:tabs>
          <w:tab w:val="left" w:pos="1134"/>
        </w:tabs>
        <w:ind w:left="1276" w:hanging="1276"/>
        <w:jc w:val="both"/>
        <w:rPr>
          <w:szCs w:val="24"/>
          <w:lang w:val="en-AU"/>
        </w:rPr>
      </w:pPr>
      <w:r>
        <w:rPr>
          <w:szCs w:val="24"/>
          <w:lang w:val="en-AU"/>
        </w:rPr>
        <w:t xml:space="preserve">D. M. </w:t>
      </w:r>
      <w:r>
        <w:rPr>
          <w:szCs w:val="24"/>
          <w:lang w:val="en-AU"/>
        </w:rPr>
        <w:tab/>
        <w:t>:</w:t>
      </w:r>
      <w:r>
        <w:rPr>
          <w:szCs w:val="24"/>
          <w:lang w:val="en-AU"/>
        </w:rPr>
        <w:tab/>
        <w:t xml:space="preserve">How easy or how difficult is it to enter a state of enlightenment in the </w:t>
      </w:r>
      <w:r>
        <w:rPr>
          <w:i/>
          <w:iCs/>
          <w:szCs w:val="24"/>
          <w:lang w:val="en-AU"/>
        </w:rPr>
        <w:t>Bardo of Dharmata</w:t>
      </w:r>
      <w:r>
        <w:rPr>
          <w:szCs w:val="24"/>
          <w:lang w:val="en-AU"/>
        </w:rPr>
        <w:t>?</w:t>
      </w:r>
    </w:p>
    <w:p w14:paraId="1678E6CC" w14:textId="77777777" w:rsidR="007F26F9" w:rsidRDefault="007F26F9" w:rsidP="000E6FA5">
      <w:pPr>
        <w:tabs>
          <w:tab w:val="left" w:pos="1134"/>
        </w:tabs>
        <w:ind w:left="1276" w:hanging="1276"/>
        <w:jc w:val="both"/>
        <w:rPr>
          <w:szCs w:val="24"/>
          <w:lang w:val="en-AU"/>
        </w:rPr>
      </w:pPr>
    </w:p>
    <w:p w14:paraId="46731760" w14:textId="77777777" w:rsidR="0034570C" w:rsidRDefault="007F26F9" w:rsidP="000E6FA5">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Oh, this is very difficult (laughing). It is a good test. </w:t>
      </w:r>
      <w:r w:rsidR="0034570C">
        <w:rPr>
          <w:szCs w:val="24"/>
          <w:lang w:val="en-AU"/>
        </w:rPr>
        <w:t xml:space="preserve">How simple or how difficult is it to enter a state of recognition when one sleeps and when the dreams arrive? This gives us a point of reference. It is important to not look for major things. It is a case of </w:t>
      </w:r>
      <w:r w:rsidR="0034570C">
        <w:rPr>
          <w:i/>
          <w:iCs/>
          <w:szCs w:val="24"/>
          <w:lang w:val="en-AU"/>
        </w:rPr>
        <w:t>simply accepting one’s death</w:t>
      </w:r>
      <w:r w:rsidR="0034570C">
        <w:rPr>
          <w:szCs w:val="24"/>
          <w:lang w:val="en-AU"/>
        </w:rPr>
        <w:t xml:space="preserve">, this is already very good. One can utilise every moment to reflect. We sit here at this point in time, drink a glass of wine, talk and we might die tomorrow. We have great plans, but nobody waits for when the time comes. </w:t>
      </w:r>
    </w:p>
    <w:p w14:paraId="71E826A8" w14:textId="77777777" w:rsidR="0034570C" w:rsidRDefault="0034570C" w:rsidP="000E6FA5">
      <w:pPr>
        <w:tabs>
          <w:tab w:val="left" w:pos="1134"/>
        </w:tabs>
        <w:ind w:left="1276" w:hanging="1276"/>
        <w:jc w:val="both"/>
        <w:rPr>
          <w:szCs w:val="24"/>
          <w:lang w:val="en-AU"/>
        </w:rPr>
      </w:pPr>
    </w:p>
    <w:p w14:paraId="412292C0" w14:textId="77777777" w:rsidR="0034570C" w:rsidRDefault="0034570C" w:rsidP="000E6FA5">
      <w:pPr>
        <w:tabs>
          <w:tab w:val="left" w:pos="1134"/>
        </w:tabs>
        <w:ind w:left="1276" w:hanging="1276"/>
        <w:jc w:val="both"/>
        <w:rPr>
          <w:szCs w:val="24"/>
          <w:lang w:val="en-AU"/>
        </w:rPr>
      </w:pPr>
      <w:r>
        <w:rPr>
          <w:szCs w:val="24"/>
          <w:lang w:val="en-AU"/>
        </w:rPr>
        <w:tab/>
      </w:r>
      <w:r>
        <w:rPr>
          <w:szCs w:val="24"/>
          <w:lang w:val="en-AU"/>
        </w:rPr>
        <w:tab/>
        <w:t xml:space="preserve">I think that it isn’t just about the question of dying, it is also about living. A lot of people naturally find it difficult to die, but they </w:t>
      </w:r>
      <w:r w:rsidRPr="0034570C">
        <w:rPr>
          <w:i/>
          <w:iCs/>
          <w:szCs w:val="24"/>
          <w:lang w:val="en-AU"/>
        </w:rPr>
        <w:t>also</w:t>
      </w:r>
      <w:r>
        <w:rPr>
          <w:szCs w:val="24"/>
          <w:lang w:val="en-AU"/>
        </w:rPr>
        <w:t xml:space="preserve"> find it </w:t>
      </w:r>
      <w:r>
        <w:rPr>
          <w:i/>
          <w:iCs/>
          <w:szCs w:val="24"/>
          <w:lang w:val="en-AU"/>
        </w:rPr>
        <w:t>difficult</w:t>
      </w:r>
      <w:r>
        <w:rPr>
          <w:szCs w:val="24"/>
          <w:lang w:val="en-AU"/>
        </w:rPr>
        <w:t xml:space="preserve"> to live. </w:t>
      </w:r>
    </w:p>
    <w:p w14:paraId="411AFCE3" w14:textId="77777777" w:rsidR="0034570C" w:rsidRDefault="0034570C" w:rsidP="000E6FA5">
      <w:pPr>
        <w:tabs>
          <w:tab w:val="left" w:pos="1134"/>
        </w:tabs>
        <w:ind w:left="1276" w:hanging="1276"/>
        <w:jc w:val="both"/>
        <w:rPr>
          <w:szCs w:val="24"/>
          <w:lang w:val="en-AU"/>
        </w:rPr>
      </w:pPr>
    </w:p>
    <w:p w14:paraId="3DB69B83" w14:textId="73D936F9" w:rsidR="000949E6" w:rsidRDefault="0034570C" w:rsidP="000E6FA5">
      <w:pPr>
        <w:tabs>
          <w:tab w:val="left" w:pos="1134"/>
        </w:tabs>
        <w:ind w:left="1276" w:hanging="1276"/>
        <w:jc w:val="both"/>
        <w:rPr>
          <w:szCs w:val="24"/>
          <w:lang w:val="en-AU"/>
        </w:rPr>
      </w:pPr>
      <w:r>
        <w:rPr>
          <w:szCs w:val="24"/>
          <w:lang w:val="en-AU"/>
        </w:rPr>
        <w:tab/>
      </w:r>
      <w:r>
        <w:rPr>
          <w:szCs w:val="24"/>
          <w:lang w:val="en-AU"/>
        </w:rPr>
        <w:tab/>
        <w:t xml:space="preserve">People that have an illness that results in their demise are often surprised because they live </w:t>
      </w:r>
      <w:r>
        <w:rPr>
          <w:i/>
          <w:iCs/>
          <w:szCs w:val="24"/>
          <w:lang w:val="en-AU"/>
        </w:rPr>
        <w:t>differently</w:t>
      </w:r>
      <w:r>
        <w:rPr>
          <w:szCs w:val="24"/>
          <w:lang w:val="en-AU"/>
        </w:rPr>
        <w:t xml:space="preserve">, they live </w:t>
      </w:r>
      <w:r w:rsidR="00121E3E">
        <w:rPr>
          <w:szCs w:val="24"/>
          <w:lang w:val="en-AU"/>
        </w:rPr>
        <w:t>in the</w:t>
      </w:r>
      <w:r>
        <w:rPr>
          <w:szCs w:val="24"/>
          <w:lang w:val="en-AU"/>
        </w:rPr>
        <w:t xml:space="preserve"> </w:t>
      </w:r>
      <w:r w:rsidR="00121E3E">
        <w:rPr>
          <w:szCs w:val="24"/>
          <w:lang w:val="en-AU"/>
        </w:rPr>
        <w:t xml:space="preserve">moment. The live </w:t>
      </w:r>
      <w:r w:rsidR="00121E3E">
        <w:rPr>
          <w:i/>
          <w:iCs/>
          <w:szCs w:val="24"/>
          <w:lang w:val="en-AU"/>
        </w:rPr>
        <w:t>in the moment</w:t>
      </w:r>
      <w:r w:rsidR="00121E3E">
        <w:rPr>
          <w:szCs w:val="24"/>
          <w:lang w:val="en-AU"/>
        </w:rPr>
        <w:t xml:space="preserve"> and they do not know whether they will still be alive tomorrow. I have felt this with a few. Such an interview might not be boring or exhaustive for them, but rather a wonderful experience, </w:t>
      </w:r>
      <w:r w:rsidR="00121E3E">
        <w:rPr>
          <w:i/>
          <w:iCs/>
          <w:szCs w:val="24"/>
          <w:lang w:val="en-AU"/>
        </w:rPr>
        <w:t>the</w:t>
      </w:r>
      <w:r w:rsidR="00121E3E">
        <w:rPr>
          <w:szCs w:val="24"/>
          <w:lang w:val="en-AU"/>
        </w:rPr>
        <w:t xml:space="preserve"> </w:t>
      </w:r>
      <w:r w:rsidR="00121E3E">
        <w:rPr>
          <w:i/>
          <w:iCs/>
          <w:szCs w:val="24"/>
          <w:lang w:val="en-AU"/>
        </w:rPr>
        <w:t>joy of being alive</w:t>
      </w:r>
      <w:r w:rsidR="00121E3E">
        <w:rPr>
          <w:szCs w:val="24"/>
          <w:lang w:val="en-AU"/>
        </w:rPr>
        <w:t>. Th</w:t>
      </w:r>
      <w:r w:rsidR="00F05A63">
        <w:rPr>
          <w:szCs w:val="24"/>
          <w:lang w:val="en-AU"/>
        </w:rPr>
        <w:t>ere</w:t>
      </w:r>
      <w:r w:rsidR="00121E3E">
        <w:rPr>
          <w:szCs w:val="24"/>
          <w:lang w:val="en-AU"/>
        </w:rPr>
        <w:t xml:space="preserve"> is this urgency</w:t>
      </w:r>
      <w:r w:rsidR="00F05A63">
        <w:rPr>
          <w:szCs w:val="24"/>
          <w:lang w:val="en-AU"/>
        </w:rPr>
        <w:t xml:space="preserve"> present</w:t>
      </w:r>
      <w:r w:rsidR="00121E3E">
        <w:rPr>
          <w:szCs w:val="24"/>
          <w:lang w:val="en-AU"/>
        </w:rPr>
        <w:t>. I witnessed a woman who studied Chinese acupuncture</w:t>
      </w:r>
      <w:r w:rsidR="00121E3E" w:rsidRPr="00121E3E">
        <w:rPr>
          <w:szCs w:val="24"/>
          <w:lang w:val="en-AU"/>
        </w:rPr>
        <w:t xml:space="preserve"> </w:t>
      </w:r>
      <w:r w:rsidR="00121E3E">
        <w:rPr>
          <w:szCs w:val="24"/>
          <w:lang w:val="en-AU"/>
        </w:rPr>
        <w:t xml:space="preserve">giving a talk to terminally ill people. I found this very interesting. She virtually talked about her ego: The kind of research she did, the kind of therapy she thought possible etc. But who amongst the ill was interested in this? What happens </w:t>
      </w:r>
      <w:r w:rsidR="00121E3E">
        <w:rPr>
          <w:i/>
          <w:iCs/>
          <w:szCs w:val="24"/>
          <w:lang w:val="en-AU"/>
        </w:rPr>
        <w:t>now</w:t>
      </w:r>
      <w:r w:rsidR="00121E3E">
        <w:rPr>
          <w:szCs w:val="24"/>
          <w:lang w:val="en-AU"/>
        </w:rPr>
        <w:t xml:space="preserve">? People who look for help live in the future. But it is all about the presence and </w:t>
      </w:r>
      <w:r w:rsidR="00121E3E">
        <w:rPr>
          <w:i/>
          <w:iCs/>
          <w:szCs w:val="24"/>
          <w:lang w:val="en-AU"/>
        </w:rPr>
        <w:t>not</w:t>
      </w:r>
      <w:r w:rsidR="00121E3E">
        <w:rPr>
          <w:szCs w:val="24"/>
          <w:lang w:val="en-AU"/>
        </w:rPr>
        <w:t xml:space="preserve"> about tomorrow</w:t>
      </w:r>
      <w:r w:rsidR="00F05A63">
        <w:rPr>
          <w:szCs w:val="24"/>
          <w:lang w:val="en-AU"/>
        </w:rPr>
        <w:t xml:space="preserve"> to them</w:t>
      </w:r>
      <w:r w:rsidR="00121E3E">
        <w:rPr>
          <w:szCs w:val="24"/>
          <w:lang w:val="en-AU"/>
        </w:rPr>
        <w:t xml:space="preserve">. </w:t>
      </w:r>
      <w:r w:rsidR="00F05A63">
        <w:rPr>
          <w:szCs w:val="24"/>
          <w:lang w:val="en-AU"/>
        </w:rPr>
        <w:t>W</w:t>
      </w:r>
      <w:r w:rsidR="00121E3E">
        <w:rPr>
          <w:szCs w:val="24"/>
          <w:lang w:val="en-AU"/>
        </w:rPr>
        <w:t>hen one suffers from a terminal illness</w:t>
      </w:r>
      <w:r w:rsidR="00F05A63">
        <w:rPr>
          <w:szCs w:val="24"/>
          <w:lang w:val="en-AU"/>
        </w:rPr>
        <w:t>,</w:t>
      </w:r>
      <w:r w:rsidR="00F05A63" w:rsidRPr="00F05A63">
        <w:rPr>
          <w:szCs w:val="24"/>
          <w:lang w:val="en-AU"/>
        </w:rPr>
        <w:t xml:space="preserve"> </w:t>
      </w:r>
      <w:r w:rsidR="00F05A63">
        <w:rPr>
          <w:szCs w:val="24"/>
          <w:lang w:val="en-AU"/>
        </w:rPr>
        <w:t xml:space="preserve">it is all about the </w:t>
      </w:r>
      <w:r w:rsidR="00F05A63" w:rsidRPr="000949E6">
        <w:rPr>
          <w:i/>
          <w:iCs/>
          <w:szCs w:val="24"/>
          <w:lang w:val="en-AU"/>
        </w:rPr>
        <w:t>here and now</w:t>
      </w:r>
      <w:r w:rsidR="000949E6">
        <w:rPr>
          <w:szCs w:val="24"/>
          <w:lang w:val="en-AU"/>
        </w:rPr>
        <w:t xml:space="preserve">. This is what the afflicted learn, namely </w:t>
      </w:r>
      <w:r w:rsidR="000949E6">
        <w:rPr>
          <w:i/>
          <w:iCs/>
          <w:szCs w:val="24"/>
          <w:lang w:val="en-AU"/>
        </w:rPr>
        <w:t>the preciousness of the moment</w:t>
      </w:r>
      <w:r w:rsidR="000949E6">
        <w:rPr>
          <w:szCs w:val="24"/>
          <w:lang w:val="en-AU"/>
        </w:rPr>
        <w:t xml:space="preserve">. They gain a certain understanding for this. </w:t>
      </w:r>
    </w:p>
    <w:p w14:paraId="32622AFA" w14:textId="77777777" w:rsidR="000949E6" w:rsidRDefault="000949E6" w:rsidP="000E6FA5">
      <w:pPr>
        <w:tabs>
          <w:tab w:val="left" w:pos="1134"/>
        </w:tabs>
        <w:ind w:left="1276" w:hanging="1276"/>
        <w:jc w:val="both"/>
        <w:rPr>
          <w:szCs w:val="24"/>
          <w:lang w:val="en-AU"/>
        </w:rPr>
      </w:pPr>
    </w:p>
    <w:p w14:paraId="5D1B355B" w14:textId="77777777" w:rsidR="000949E6" w:rsidRDefault="000949E6" w:rsidP="000E6FA5">
      <w:pPr>
        <w:tabs>
          <w:tab w:val="left" w:pos="1134"/>
        </w:tabs>
        <w:ind w:left="1276" w:hanging="1276"/>
        <w:jc w:val="both"/>
        <w:rPr>
          <w:szCs w:val="24"/>
          <w:lang w:val="en-AU"/>
        </w:rPr>
      </w:pPr>
      <w:r>
        <w:rPr>
          <w:szCs w:val="24"/>
          <w:lang w:val="en-AU"/>
        </w:rPr>
        <w:t>D. M.</w:t>
      </w:r>
      <w:r>
        <w:rPr>
          <w:szCs w:val="24"/>
          <w:lang w:val="en-AU"/>
        </w:rPr>
        <w:tab/>
        <w:t>:</w:t>
      </w:r>
      <w:r>
        <w:rPr>
          <w:szCs w:val="24"/>
          <w:lang w:val="en-AU"/>
        </w:rPr>
        <w:tab/>
        <w:t xml:space="preserve">Rinpoche, what is the relationship between dreams and death? You wrote a book about this: “Übung der Nacht” (Diederrichs?). </w:t>
      </w:r>
    </w:p>
    <w:p w14:paraId="1E074E7A" w14:textId="77777777" w:rsidR="000949E6" w:rsidRDefault="000949E6" w:rsidP="000E6FA5">
      <w:pPr>
        <w:tabs>
          <w:tab w:val="left" w:pos="1134"/>
        </w:tabs>
        <w:ind w:left="1276" w:hanging="1276"/>
        <w:jc w:val="both"/>
        <w:rPr>
          <w:szCs w:val="24"/>
          <w:lang w:val="en-AU"/>
        </w:rPr>
      </w:pPr>
    </w:p>
    <w:p w14:paraId="72134B24" w14:textId="62ACEDFF" w:rsidR="0070091F" w:rsidRDefault="008802F3" w:rsidP="000E6FA5">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The process of sleeping and the process of dying are seen as closely related to one another. The similarity consists in the manner one loses contact to one’s exterior world and whether one perceives the </w:t>
      </w:r>
      <w:r>
        <w:rPr>
          <w:i/>
          <w:iCs/>
          <w:szCs w:val="24"/>
          <w:lang w:val="en-AU"/>
        </w:rPr>
        <w:t>inner processes</w:t>
      </w:r>
      <w:r>
        <w:rPr>
          <w:szCs w:val="24"/>
          <w:lang w:val="en-AU"/>
        </w:rPr>
        <w:t xml:space="preserve"> or not. How does one find oneself in the inner world - </w:t>
      </w:r>
      <w:r w:rsidR="00FF10CB">
        <w:rPr>
          <w:szCs w:val="24"/>
          <w:lang w:val="en-AU"/>
        </w:rPr>
        <w:t>when</w:t>
      </w:r>
      <w:r>
        <w:rPr>
          <w:szCs w:val="24"/>
          <w:lang w:val="en-AU"/>
        </w:rPr>
        <w:t xml:space="preserve"> one loses everything in the exterior world? It is not just about the conceptual relationship of the ego with the exterior world, but rather more about the direct perceptions of the senses. What happens when </w:t>
      </w:r>
      <w:r w:rsidR="00FF10CB">
        <w:rPr>
          <w:szCs w:val="24"/>
          <w:lang w:val="en-AU"/>
        </w:rPr>
        <w:t>one</w:t>
      </w:r>
      <w:r>
        <w:rPr>
          <w:szCs w:val="24"/>
          <w:lang w:val="en-AU"/>
        </w:rPr>
        <w:t xml:space="preserve"> lose</w:t>
      </w:r>
      <w:r w:rsidR="00FF10CB">
        <w:rPr>
          <w:szCs w:val="24"/>
          <w:lang w:val="en-AU"/>
        </w:rPr>
        <w:t>s</w:t>
      </w:r>
      <w:r>
        <w:rPr>
          <w:szCs w:val="24"/>
          <w:lang w:val="en-AU"/>
        </w:rPr>
        <w:t xml:space="preserve"> them? When </w:t>
      </w:r>
      <w:r w:rsidR="00FF10CB">
        <w:rPr>
          <w:szCs w:val="24"/>
          <w:lang w:val="en-AU"/>
        </w:rPr>
        <w:t>one</w:t>
      </w:r>
      <w:r>
        <w:rPr>
          <w:szCs w:val="24"/>
          <w:lang w:val="en-AU"/>
        </w:rPr>
        <w:t xml:space="preserve"> stop</w:t>
      </w:r>
      <w:r w:rsidR="00FF10CB">
        <w:rPr>
          <w:szCs w:val="24"/>
          <w:lang w:val="en-AU"/>
        </w:rPr>
        <w:t>s</w:t>
      </w:r>
      <w:r>
        <w:rPr>
          <w:szCs w:val="24"/>
          <w:lang w:val="en-AU"/>
        </w:rPr>
        <w:t xml:space="preserve"> seeing </w:t>
      </w:r>
      <w:r w:rsidR="00FF10CB">
        <w:rPr>
          <w:szCs w:val="24"/>
          <w:lang w:val="en-AU"/>
        </w:rPr>
        <w:t>forms, when one stops smelling, when one no longer hears sounds one either likes or dislikes? When one loses contact with these external things</w:t>
      </w:r>
      <w:r>
        <w:rPr>
          <w:szCs w:val="24"/>
          <w:lang w:val="en-AU"/>
        </w:rPr>
        <w:t xml:space="preserve"> </w:t>
      </w:r>
      <w:r w:rsidR="00FF10CB">
        <w:rPr>
          <w:szCs w:val="24"/>
          <w:lang w:val="en-AU"/>
        </w:rPr>
        <w:t xml:space="preserve">one, in a way, loses oneself. In our day to day life, the </w:t>
      </w:r>
      <w:r w:rsidR="00FF10CB">
        <w:rPr>
          <w:i/>
          <w:iCs/>
          <w:szCs w:val="24"/>
          <w:lang w:val="en-AU"/>
        </w:rPr>
        <w:t>external</w:t>
      </w:r>
      <w:r w:rsidR="00FF10CB">
        <w:rPr>
          <w:szCs w:val="24"/>
          <w:lang w:val="en-AU"/>
        </w:rPr>
        <w:t xml:space="preserve"> world is </w:t>
      </w:r>
      <w:r w:rsidR="00FF10CB" w:rsidRPr="00FF10CB">
        <w:rPr>
          <w:i/>
          <w:iCs/>
          <w:szCs w:val="24"/>
          <w:lang w:val="en-AU"/>
        </w:rPr>
        <w:t>constantly</w:t>
      </w:r>
      <w:r w:rsidR="00FF10CB">
        <w:rPr>
          <w:szCs w:val="24"/>
          <w:lang w:val="en-AU"/>
        </w:rPr>
        <w:t xml:space="preserve"> defining who we are. When practicing people </w:t>
      </w:r>
      <w:r w:rsidR="00FF10CB" w:rsidRPr="00FF10CB">
        <w:rPr>
          <w:i/>
          <w:iCs/>
          <w:szCs w:val="24"/>
          <w:lang w:val="en-AU"/>
        </w:rPr>
        <w:t>lose</w:t>
      </w:r>
      <w:r w:rsidR="00FF10CB">
        <w:rPr>
          <w:szCs w:val="24"/>
          <w:lang w:val="en-AU"/>
        </w:rPr>
        <w:t xml:space="preserve"> their connection </w:t>
      </w:r>
      <w:r w:rsidR="009659C6">
        <w:rPr>
          <w:szCs w:val="24"/>
          <w:lang w:val="en-AU"/>
        </w:rPr>
        <w:t>to</w:t>
      </w:r>
      <w:r w:rsidR="00FF10CB">
        <w:rPr>
          <w:szCs w:val="24"/>
          <w:lang w:val="en-AU"/>
        </w:rPr>
        <w:t xml:space="preserve"> the</w:t>
      </w:r>
      <w:r w:rsidR="009659C6">
        <w:rPr>
          <w:szCs w:val="24"/>
          <w:lang w:val="en-AU"/>
        </w:rPr>
        <w:t>ir</w:t>
      </w:r>
      <w:r w:rsidR="00FF10CB">
        <w:rPr>
          <w:szCs w:val="24"/>
          <w:lang w:val="en-AU"/>
        </w:rPr>
        <w:t xml:space="preserve"> external world, they have the opportunity </w:t>
      </w:r>
      <w:r w:rsidR="009659C6">
        <w:rPr>
          <w:szCs w:val="24"/>
          <w:lang w:val="en-AU"/>
        </w:rPr>
        <w:t xml:space="preserve">to find their </w:t>
      </w:r>
      <w:r w:rsidR="009659C6">
        <w:rPr>
          <w:i/>
          <w:iCs/>
          <w:szCs w:val="24"/>
          <w:lang w:val="en-AU"/>
        </w:rPr>
        <w:t>inner</w:t>
      </w:r>
      <w:r w:rsidR="009659C6">
        <w:rPr>
          <w:szCs w:val="24"/>
          <w:lang w:val="en-AU"/>
        </w:rPr>
        <w:t xml:space="preserve"> world. But those that have </w:t>
      </w:r>
      <w:r w:rsidR="009659C6">
        <w:rPr>
          <w:i/>
          <w:iCs/>
          <w:szCs w:val="24"/>
          <w:lang w:val="en-AU"/>
        </w:rPr>
        <w:t>no experience</w:t>
      </w:r>
      <w:r w:rsidR="009659C6">
        <w:rPr>
          <w:szCs w:val="24"/>
          <w:lang w:val="en-AU"/>
        </w:rPr>
        <w:t xml:space="preserve"> in regards to their inner world, </w:t>
      </w:r>
      <w:r w:rsidR="009659C6" w:rsidRPr="009659C6">
        <w:rPr>
          <w:i/>
          <w:iCs/>
          <w:szCs w:val="24"/>
          <w:lang w:val="en-AU"/>
        </w:rPr>
        <w:t>only</w:t>
      </w:r>
      <w:r w:rsidR="009659C6">
        <w:rPr>
          <w:szCs w:val="24"/>
          <w:lang w:val="en-AU"/>
        </w:rPr>
        <w:t xml:space="preserve"> know about who they are </w:t>
      </w:r>
      <w:r w:rsidR="00F05A63">
        <w:rPr>
          <w:szCs w:val="24"/>
          <w:lang w:val="en-AU"/>
        </w:rPr>
        <w:t>from</w:t>
      </w:r>
      <w:r w:rsidR="009659C6">
        <w:rPr>
          <w:szCs w:val="24"/>
          <w:lang w:val="en-AU"/>
        </w:rPr>
        <w:t xml:space="preserve"> their relationship to externalities.</w:t>
      </w:r>
    </w:p>
    <w:p w14:paraId="6F4C3B48" w14:textId="77777777" w:rsidR="0070091F" w:rsidRDefault="0070091F" w:rsidP="000E6FA5">
      <w:pPr>
        <w:tabs>
          <w:tab w:val="left" w:pos="1134"/>
        </w:tabs>
        <w:ind w:left="1276" w:hanging="1276"/>
        <w:jc w:val="both"/>
        <w:rPr>
          <w:szCs w:val="24"/>
          <w:lang w:val="en-AU"/>
        </w:rPr>
      </w:pPr>
    </w:p>
    <w:p w14:paraId="1E1274D8" w14:textId="167F4F07" w:rsidR="00B5330F" w:rsidRDefault="00B5330F" w:rsidP="000E6FA5">
      <w:pPr>
        <w:tabs>
          <w:tab w:val="left" w:pos="1134"/>
        </w:tabs>
        <w:ind w:left="1276" w:hanging="1276"/>
        <w:jc w:val="both"/>
        <w:rPr>
          <w:szCs w:val="24"/>
          <w:lang w:val="en-AU"/>
        </w:rPr>
      </w:pPr>
      <w:r>
        <w:rPr>
          <w:szCs w:val="24"/>
          <w:lang w:val="en-AU"/>
        </w:rPr>
        <w:t>D. M.</w:t>
      </w:r>
      <w:r>
        <w:rPr>
          <w:szCs w:val="24"/>
          <w:lang w:val="en-AU"/>
        </w:rPr>
        <w:tab/>
        <w:t>:</w:t>
      </w:r>
      <w:r>
        <w:rPr>
          <w:szCs w:val="24"/>
          <w:lang w:val="en-AU"/>
        </w:rPr>
        <w:tab/>
        <w:t xml:space="preserve">We in the West have a great fear of dying and death. To what degree is this connected </w:t>
      </w:r>
      <w:r w:rsidR="00F05A63">
        <w:rPr>
          <w:szCs w:val="24"/>
          <w:lang w:val="en-AU"/>
        </w:rPr>
        <w:t>to</w:t>
      </w:r>
      <w:r>
        <w:rPr>
          <w:szCs w:val="24"/>
          <w:lang w:val="en-AU"/>
        </w:rPr>
        <w:t xml:space="preserve"> the fear of living?</w:t>
      </w:r>
    </w:p>
    <w:p w14:paraId="752B8015" w14:textId="77777777" w:rsidR="00B5330F" w:rsidRDefault="00B5330F" w:rsidP="000E6FA5">
      <w:pPr>
        <w:tabs>
          <w:tab w:val="left" w:pos="1134"/>
        </w:tabs>
        <w:ind w:left="1276" w:hanging="1276"/>
        <w:jc w:val="both"/>
        <w:rPr>
          <w:szCs w:val="24"/>
          <w:lang w:val="en-AU"/>
        </w:rPr>
      </w:pPr>
    </w:p>
    <w:p w14:paraId="2DC78CF3" w14:textId="2D07709F" w:rsidR="00590F5A" w:rsidRDefault="00B5330F" w:rsidP="000E6FA5">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I think that it is </w:t>
      </w:r>
      <w:r>
        <w:rPr>
          <w:i/>
          <w:iCs/>
          <w:szCs w:val="24"/>
          <w:lang w:val="en-AU"/>
        </w:rPr>
        <w:t>exactly the same</w:t>
      </w:r>
      <w:r>
        <w:rPr>
          <w:szCs w:val="24"/>
          <w:lang w:val="en-AU"/>
        </w:rPr>
        <w:t xml:space="preserve">. The fear of death is basically the fear of losing oneself. How do we usually define ourselves? Everything that I am is what I have </w:t>
      </w:r>
      <w:r>
        <w:rPr>
          <w:i/>
          <w:iCs/>
          <w:szCs w:val="24"/>
          <w:lang w:val="en-AU"/>
        </w:rPr>
        <w:t>done</w:t>
      </w:r>
      <w:r>
        <w:rPr>
          <w:szCs w:val="24"/>
          <w:lang w:val="en-AU"/>
        </w:rPr>
        <w:t xml:space="preserve"> in my life and what </w:t>
      </w:r>
      <w:r w:rsidR="00F05A63">
        <w:rPr>
          <w:szCs w:val="24"/>
          <w:lang w:val="en-AU"/>
        </w:rPr>
        <w:t>I</w:t>
      </w:r>
      <w:r>
        <w:rPr>
          <w:i/>
          <w:iCs/>
          <w:szCs w:val="24"/>
          <w:lang w:val="en-AU"/>
        </w:rPr>
        <w:t xml:space="preserve"> </w:t>
      </w:r>
      <w:r w:rsidRPr="00B5330F">
        <w:rPr>
          <w:i/>
          <w:iCs/>
          <w:szCs w:val="24"/>
          <w:lang w:val="en-AU"/>
        </w:rPr>
        <w:t>possess</w:t>
      </w:r>
      <w:r>
        <w:rPr>
          <w:i/>
          <w:iCs/>
          <w:szCs w:val="24"/>
          <w:lang w:val="en-AU"/>
        </w:rPr>
        <w:t>.</w:t>
      </w:r>
      <w:r>
        <w:rPr>
          <w:szCs w:val="24"/>
          <w:lang w:val="en-AU"/>
        </w:rPr>
        <w:t xml:space="preserve"> Who I am is found </w:t>
      </w:r>
      <w:r>
        <w:rPr>
          <w:i/>
          <w:iCs/>
          <w:szCs w:val="24"/>
          <w:lang w:val="en-AU"/>
        </w:rPr>
        <w:t>in externalities</w:t>
      </w:r>
      <w:r>
        <w:rPr>
          <w:szCs w:val="24"/>
          <w:lang w:val="en-AU"/>
        </w:rPr>
        <w:t xml:space="preserve"> and </w:t>
      </w:r>
      <w:r>
        <w:rPr>
          <w:i/>
          <w:iCs/>
          <w:szCs w:val="24"/>
          <w:lang w:val="en-AU"/>
        </w:rPr>
        <w:t>not</w:t>
      </w:r>
      <w:r>
        <w:rPr>
          <w:szCs w:val="24"/>
          <w:lang w:val="en-AU"/>
        </w:rPr>
        <w:t xml:space="preserve"> in knowledge or in the perception of the </w:t>
      </w:r>
      <w:r>
        <w:rPr>
          <w:i/>
          <w:iCs/>
          <w:szCs w:val="24"/>
          <w:lang w:val="en-AU"/>
        </w:rPr>
        <w:t>inner</w:t>
      </w:r>
      <w:r>
        <w:rPr>
          <w:szCs w:val="24"/>
          <w:lang w:val="en-AU"/>
        </w:rPr>
        <w:t xml:space="preserve"> self. I therefore lose everything and this is naturally scary. But if one is in possession of experiences or the trust in one’s inner self that are not dependent on externalities, death is less scary. </w:t>
      </w:r>
      <w:r w:rsidR="00590F5A">
        <w:rPr>
          <w:szCs w:val="24"/>
          <w:lang w:val="en-AU"/>
        </w:rPr>
        <w:t>Philosophically expressed:</w:t>
      </w:r>
    </w:p>
    <w:p w14:paraId="12157ECF" w14:textId="5DAE8A83" w:rsidR="00590F5A" w:rsidRDefault="00590F5A" w:rsidP="000E6FA5">
      <w:pPr>
        <w:tabs>
          <w:tab w:val="left" w:pos="1134"/>
        </w:tabs>
        <w:ind w:left="1276" w:hanging="1276"/>
        <w:jc w:val="both"/>
        <w:rPr>
          <w:szCs w:val="24"/>
          <w:lang w:val="en-AU"/>
        </w:rPr>
      </w:pPr>
    </w:p>
    <w:p w14:paraId="0C04B017" w14:textId="3DFB43B9" w:rsidR="00590F5A" w:rsidRPr="00590F5A" w:rsidRDefault="00590F5A" w:rsidP="00590F5A">
      <w:pPr>
        <w:pStyle w:val="Listenabsatz"/>
        <w:numPr>
          <w:ilvl w:val="0"/>
          <w:numId w:val="3"/>
        </w:numPr>
        <w:tabs>
          <w:tab w:val="left" w:pos="1134"/>
        </w:tabs>
        <w:ind w:left="1418" w:hanging="284"/>
        <w:jc w:val="both"/>
        <w:rPr>
          <w:szCs w:val="24"/>
          <w:lang w:val="en-AU"/>
        </w:rPr>
      </w:pPr>
      <w:r>
        <w:rPr>
          <w:i/>
          <w:iCs/>
          <w:szCs w:val="24"/>
          <w:lang w:val="en-AU"/>
        </w:rPr>
        <w:t xml:space="preserve">When one has a stronger connection to the basics, one is less scared. When one has a stronger connection to clarity, one is on the other side of hope. When one finds oneself on the other side of fear and hope, one no longer has a reason to fear death. </w:t>
      </w:r>
    </w:p>
    <w:p w14:paraId="6B61E267" w14:textId="548413A9" w:rsidR="00590F5A" w:rsidRDefault="00590F5A" w:rsidP="00590F5A">
      <w:pPr>
        <w:tabs>
          <w:tab w:val="left" w:pos="1134"/>
        </w:tabs>
        <w:jc w:val="both"/>
        <w:rPr>
          <w:szCs w:val="24"/>
          <w:lang w:val="en-AU"/>
        </w:rPr>
      </w:pPr>
    </w:p>
    <w:p w14:paraId="69F32E4E" w14:textId="11785CA1" w:rsidR="00590F5A" w:rsidRDefault="00590F5A" w:rsidP="00590F5A">
      <w:pPr>
        <w:tabs>
          <w:tab w:val="left" w:pos="1134"/>
        </w:tabs>
        <w:ind w:left="1276" w:hanging="1276"/>
        <w:jc w:val="both"/>
        <w:rPr>
          <w:szCs w:val="24"/>
          <w:lang w:val="en-AU"/>
        </w:rPr>
      </w:pPr>
      <w:r>
        <w:rPr>
          <w:szCs w:val="24"/>
          <w:lang w:val="en-AU"/>
        </w:rPr>
        <w:t>D. M.</w:t>
      </w:r>
      <w:r>
        <w:rPr>
          <w:szCs w:val="24"/>
          <w:lang w:val="en-AU"/>
        </w:rPr>
        <w:tab/>
        <w:t>:</w:t>
      </w:r>
      <w:r>
        <w:rPr>
          <w:szCs w:val="24"/>
          <w:lang w:val="en-AU"/>
        </w:rPr>
        <w:tab/>
        <w:t xml:space="preserve">How can </w:t>
      </w:r>
      <w:r w:rsidR="00A924D6">
        <w:rPr>
          <w:szCs w:val="24"/>
          <w:lang w:val="en-AU"/>
        </w:rPr>
        <w:t xml:space="preserve">we, </w:t>
      </w:r>
      <w:r>
        <w:rPr>
          <w:szCs w:val="24"/>
          <w:lang w:val="en-AU"/>
        </w:rPr>
        <w:t>the livi</w:t>
      </w:r>
      <w:r w:rsidR="00A924D6">
        <w:rPr>
          <w:szCs w:val="24"/>
          <w:lang w:val="en-AU"/>
        </w:rPr>
        <w:t>ng</w:t>
      </w:r>
      <w:r w:rsidR="00F05A63">
        <w:rPr>
          <w:szCs w:val="24"/>
          <w:lang w:val="en-AU"/>
        </w:rPr>
        <w:t>,</w:t>
      </w:r>
      <w:r w:rsidR="00A924D6">
        <w:rPr>
          <w:szCs w:val="24"/>
          <w:lang w:val="en-AU"/>
        </w:rPr>
        <w:t xml:space="preserve"> support the dying? This question not only deals with the time to their last breath, but also with what we can do after their external breathing has come to a stop? </w:t>
      </w:r>
    </w:p>
    <w:p w14:paraId="46B77097" w14:textId="06672D9F" w:rsidR="00A924D6" w:rsidRDefault="00A924D6" w:rsidP="00590F5A">
      <w:pPr>
        <w:tabs>
          <w:tab w:val="left" w:pos="1134"/>
        </w:tabs>
        <w:ind w:left="1276" w:hanging="1276"/>
        <w:jc w:val="both"/>
        <w:rPr>
          <w:szCs w:val="24"/>
          <w:lang w:val="en-AU"/>
        </w:rPr>
      </w:pPr>
    </w:p>
    <w:p w14:paraId="6D1E086A" w14:textId="25815301" w:rsidR="002A5043" w:rsidRDefault="00A924D6" w:rsidP="00590F5A">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I think that the best kind of support lies therein, that we know the individual about to die </w:t>
      </w:r>
      <w:r w:rsidR="00F05A63">
        <w:rPr>
          <w:szCs w:val="24"/>
          <w:lang w:val="en-AU"/>
        </w:rPr>
        <w:t xml:space="preserve">very well </w:t>
      </w:r>
      <w:r>
        <w:rPr>
          <w:szCs w:val="24"/>
          <w:lang w:val="en-AU"/>
        </w:rPr>
        <w:t xml:space="preserve">and </w:t>
      </w:r>
      <w:r w:rsidR="00F05A63">
        <w:rPr>
          <w:szCs w:val="24"/>
          <w:lang w:val="en-AU"/>
        </w:rPr>
        <w:t>this includes the</w:t>
      </w:r>
      <w:r>
        <w:rPr>
          <w:szCs w:val="24"/>
          <w:lang w:val="en-AU"/>
        </w:rPr>
        <w:t xml:space="preserve"> circumstances. Does this person have a </w:t>
      </w:r>
      <w:r>
        <w:rPr>
          <w:i/>
          <w:iCs/>
          <w:szCs w:val="24"/>
          <w:lang w:val="en-AU"/>
        </w:rPr>
        <w:t>spiritual</w:t>
      </w:r>
      <w:r>
        <w:rPr>
          <w:szCs w:val="24"/>
          <w:lang w:val="en-AU"/>
        </w:rPr>
        <w:t xml:space="preserve"> background? Does it have </w:t>
      </w:r>
      <w:r>
        <w:rPr>
          <w:i/>
          <w:iCs/>
          <w:szCs w:val="24"/>
          <w:lang w:val="en-AU"/>
        </w:rPr>
        <w:t>trust in itself</w:t>
      </w:r>
      <w:r>
        <w:rPr>
          <w:szCs w:val="24"/>
          <w:lang w:val="en-AU"/>
        </w:rPr>
        <w:t xml:space="preserve">? Does is have the ability to act in regards to the things that are required? When people die, it means for us that we </w:t>
      </w:r>
      <w:r w:rsidRPr="00A924D6">
        <w:rPr>
          <w:i/>
          <w:iCs/>
          <w:szCs w:val="24"/>
          <w:lang w:val="en-AU"/>
        </w:rPr>
        <w:t>shouldn’t</w:t>
      </w:r>
      <w:r>
        <w:rPr>
          <w:i/>
          <w:iCs/>
          <w:szCs w:val="24"/>
          <w:lang w:val="en-AU"/>
        </w:rPr>
        <w:t xml:space="preserve"> </w:t>
      </w:r>
      <w:r>
        <w:rPr>
          <w:szCs w:val="24"/>
          <w:lang w:val="en-AU"/>
        </w:rPr>
        <w:t xml:space="preserve">try to save them, but to help them </w:t>
      </w:r>
      <w:r>
        <w:rPr>
          <w:i/>
          <w:iCs/>
          <w:szCs w:val="24"/>
          <w:lang w:val="en-AU"/>
        </w:rPr>
        <w:t xml:space="preserve">so they can die </w:t>
      </w:r>
      <w:r w:rsidR="002A5043">
        <w:rPr>
          <w:i/>
          <w:iCs/>
          <w:szCs w:val="24"/>
          <w:lang w:val="en-AU"/>
        </w:rPr>
        <w:t>well</w:t>
      </w:r>
      <w:r w:rsidR="002A5043">
        <w:rPr>
          <w:szCs w:val="24"/>
          <w:lang w:val="en-AU"/>
        </w:rPr>
        <w:t xml:space="preserve">. One should not forget this. To simply be there for them is enough. </w:t>
      </w:r>
    </w:p>
    <w:p w14:paraId="0B41C163" w14:textId="77777777" w:rsidR="002A5043" w:rsidRDefault="002A5043" w:rsidP="00590F5A">
      <w:pPr>
        <w:tabs>
          <w:tab w:val="left" w:pos="1134"/>
        </w:tabs>
        <w:ind w:left="1276" w:hanging="1276"/>
        <w:jc w:val="both"/>
        <w:rPr>
          <w:szCs w:val="24"/>
          <w:lang w:val="en-AU"/>
        </w:rPr>
      </w:pPr>
    </w:p>
    <w:p w14:paraId="2375BAEF" w14:textId="77777777" w:rsidR="00282DB2" w:rsidRDefault="00282DB2" w:rsidP="00590F5A">
      <w:pPr>
        <w:tabs>
          <w:tab w:val="left" w:pos="1134"/>
        </w:tabs>
        <w:ind w:left="1276" w:hanging="1276"/>
        <w:jc w:val="both"/>
        <w:rPr>
          <w:szCs w:val="24"/>
          <w:lang w:val="en-AU"/>
        </w:rPr>
      </w:pPr>
      <w:r>
        <w:rPr>
          <w:szCs w:val="24"/>
          <w:lang w:val="en-AU"/>
        </w:rPr>
        <w:tab/>
      </w:r>
      <w:r>
        <w:rPr>
          <w:szCs w:val="24"/>
          <w:lang w:val="en-AU"/>
        </w:rPr>
        <w:tab/>
        <w:t xml:space="preserve">It is sometimes better to not talk too much and it is sometimes better to talk. This always depends on the person who is dying. I know of situations where the dying person </w:t>
      </w:r>
      <w:r>
        <w:rPr>
          <w:i/>
          <w:iCs/>
          <w:szCs w:val="24"/>
          <w:lang w:val="en-AU"/>
        </w:rPr>
        <w:t>is at peace with itself</w:t>
      </w:r>
      <w:r>
        <w:rPr>
          <w:szCs w:val="24"/>
          <w:lang w:val="en-AU"/>
        </w:rPr>
        <w:t xml:space="preserve">, but the person that wants to be there for it is </w:t>
      </w:r>
      <w:r>
        <w:rPr>
          <w:i/>
          <w:iCs/>
          <w:szCs w:val="24"/>
          <w:lang w:val="en-AU"/>
        </w:rPr>
        <w:t>nervous</w:t>
      </w:r>
      <w:r>
        <w:rPr>
          <w:szCs w:val="24"/>
          <w:lang w:val="en-AU"/>
        </w:rPr>
        <w:t xml:space="preserve">. This person is then </w:t>
      </w:r>
      <w:r w:rsidRPr="00282DB2">
        <w:rPr>
          <w:i/>
          <w:iCs/>
          <w:szCs w:val="24"/>
          <w:lang w:val="en-AU"/>
        </w:rPr>
        <w:t>not</w:t>
      </w:r>
      <w:r>
        <w:rPr>
          <w:i/>
          <w:iCs/>
          <w:szCs w:val="24"/>
          <w:lang w:val="en-AU"/>
        </w:rPr>
        <w:t xml:space="preserve"> </w:t>
      </w:r>
      <w:r>
        <w:rPr>
          <w:szCs w:val="24"/>
          <w:lang w:val="en-AU"/>
        </w:rPr>
        <w:t xml:space="preserve">a help, but a </w:t>
      </w:r>
      <w:r>
        <w:rPr>
          <w:i/>
          <w:iCs/>
          <w:szCs w:val="24"/>
          <w:lang w:val="en-AU"/>
        </w:rPr>
        <w:t>hindrance</w:t>
      </w:r>
      <w:r>
        <w:rPr>
          <w:szCs w:val="24"/>
          <w:lang w:val="en-AU"/>
        </w:rPr>
        <w:t xml:space="preserve">. It is important to perceive what the dying person requires at a given moment. If one is too clinging as an attendant, the dying find it </w:t>
      </w:r>
      <w:r>
        <w:rPr>
          <w:i/>
          <w:iCs/>
          <w:szCs w:val="24"/>
          <w:lang w:val="en-AU"/>
        </w:rPr>
        <w:t>particularly difficult</w:t>
      </w:r>
      <w:r>
        <w:rPr>
          <w:szCs w:val="24"/>
          <w:lang w:val="en-AU"/>
        </w:rPr>
        <w:t xml:space="preserve"> to leave. </w:t>
      </w:r>
    </w:p>
    <w:p w14:paraId="3A2AB5F4" w14:textId="77777777" w:rsidR="00282DB2" w:rsidRDefault="00282DB2" w:rsidP="00590F5A">
      <w:pPr>
        <w:tabs>
          <w:tab w:val="left" w:pos="1134"/>
        </w:tabs>
        <w:ind w:left="1276" w:hanging="1276"/>
        <w:jc w:val="both"/>
        <w:rPr>
          <w:szCs w:val="24"/>
          <w:lang w:val="en-AU"/>
        </w:rPr>
      </w:pPr>
    </w:p>
    <w:p w14:paraId="6BC6A770" w14:textId="07E499CA" w:rsidR="00B406F9" w:rsidRDefault="00282DB2" w:rsidP="00590F5A">
      <w:pPr>
        <w:tabs>
          <w:tab w:val="left" w:pos="1134"/>
        </w:tabs>
        <w:ind w:left="1276" w:hanging="1276"/>
        <w:jc w:val="both"/>
        <w:rPr>
          <w:szCs w:val="24"/>
          <w:lang w:val="en-AU"/>
        </w:rPr>
      </w:pPr>
      <w:r>
        <w:rPr>
          <w:szCs w:val="24"/>
          <w:lang w:val="en-AU"/>
        </w:rPr>
        <w:tab/>
      </w:r>
      <w:r>
        <w:rPr>
          <w:szCs w:val="24"/>
          <w:lang w:val="en-AU"/>
        </w:rPr>
        <w:tab/>
        <w:t xml:space="preserve">Once a person has died, it is important according to Tibetan tradition, </w:t>
      </w:r>
      <w:r w:rsidR="00A545DE">
        <w:rPr>
          <w:szCs w:val="24"/>
          <w:lang w:val="en-AU"/>
        </w:rPr>
        <w:t xml:space="preserve">that </w:t>
      </w:r>
      <w:r>
        <w:rPr>
          <w:szCs w:val="24"/>
          <w:lang w:val="en-AU"/>
        </w:rPr>
        <w:t xml:space="preserve">one should not </w:t>
      </w:r>
      <w:r w:rsidR="00B406F9">
        <w:rPr>
          <w:szCs w:val="24"/>
          <w:lang w:val="en-AU"/>
        </w:rPr>
        <w:t xml:space="preserve">behave as if that person has left us and no longer exists. One should rather see this person as someone </w:t>
      </w:r>
      <w:r w:rsidR="00A545DE">
        <w:rPr>
          <w:szCs w:val="24"/>
          <w:lang w:val="en-AU"/>
        </w:rPr>
        <w:t>who</w:t>
      </w:r>
      <w:r w:rsidR="00B406F9">
        <w:rPr>
          <w:szCs w:val="24"/>
          <w:lang w:val="en-AU"/>
        </w:rPr>
        <w:t xml:space="preserve"> is </w:t>
      </w:r>
      <w:r w:rsidR="00B406F9" w:rsidRPr="00B406F9">
        <w:rPr>
          <w:i/>
          <w:iCs/>
          <w:szCs w:val="24"/>
          <w:lang w:val="en-AU"/>
        </w:rPr>
        <w:t>in a state of transition</w:t>
      </w:r>
      <w:r w:rsidR="00B406F9">
        <w:rPr>
          <w:szCs w:val="24"/>
          <w:lang w:val="en-AU"/>
        </w:rPr>
        <w:t xml:space="preserve">. The soul adopts a different form. Just like with any transition - this person requires support. Food and the like is traditionally burned as offerings. When one eats, one should try to maintain a connection and one should give support for at least the first 49 days. </w:t>
      </w:r>
    </w:p>
    <w:p w14:paraId="3FE6BB2B" w14:textId="77777777" w:rsidR="00B406F9" w:rsidRDefault="00B406F9" w:rsidP="00590F5A">
      <w:pPr>
        <w:tabs>
          <w:tab w:val="left" w:pos="1134"/>
        </w:tabs>
        <w:ind w:left="1276" w:hanging="1276"/>
        <w:jc w:val="both"/>
        <w:rPr>
          <w:szCs w:val="24"/>
          <w:lang w:val="en-AU"/>
        </w:rPr>
      </w:pPr>
    </w:p>
    <w:p w14:paraId="5DA2C37F" w14:textId="43AE7070" w:rsidR="009A0796" w:rsidRDefault="00B406F9" w:rsidP="00590F5A">
      <w:pPr>
        <w:tabs>
          <w:tab w:val="left" w:pos="1134"/>
        </w:tabs>
        <w:ind w:left="1276" w:hanging="1276"/>
        <w:jc w:val="both"/>
        <w:rPr>
          <w:szCs w:val="24"/>
          <w:lang w:val="en-AU"/>
        </w:rPr>
      </w:pPr>
      <w:r>
        <w:rPr>
          <w:szCs w:val="24"/>
          <w:lang w:val="en-AU"/>
        </w:rPr>
        <w:tab/>
      </w:r>
      <w:r>
        <w:rPr>
          <w:szCs w:val="24"/>
          <w:lang w:val="en-AU"/>
        </w:rPr>
        <w:tab/>
      </w:r>
      <w:r w:rsidR="00A545DE">
        <w:rPr>
          <w:szCs w:val="24"/>
          <w:lang w:val="en-AU"/>
        </w:rPr>
        <w:t>T</w:t>
      </w:r>
      <w:r>
        <w:rPr>
          <w:szCs w:val="24"/>
          <w:lang w:val="en-AU"/>
        </w:rPr>
        <w:t xml:space="preserve">he children </w:t>
      </w:r>
      <w:r w:rsidR="00A545DE">
        <w:rPr>
          <w:szCs w:val="24"/>
          <w:lang w:val="en-AU"/>
        </w:rPr>
        <w:t xml:space="preserve">in the West </w:t>
      </w:r>
      <w:r>
        <w:rPr>
          <w:szCs w:val="24"/>
          <w:lang w:val="en-AU"/>
        </w:rPr>
        <w:t xml:space="preserve">are often not too closely attached to their parents. When the parents die, the children want </w:t>
      </w:r>
      <w:r w:rsidRPr="00B406F9">
        <w:rPr>
          <w:i/>
          <w:iCs/>
          <w:szCs w:val="24"/>
          <w:lang w:val="en-AU"/>
        </w:rPr>
        <w:t>to inherit</w:t>
      </w:r>
      <w:r>
        <w:rPr>
          <w:i/>
          <w:iCs/>
          <w:szCs w:val="24"/>
          <w:lang w:val="en-AU"/>
        </w:rPr>
        <w:t xml:space="preserve"> the parents money</w:t>
      </w:r>
      <w:r>
        <w:rPr>
          <w:szCs w:val="24"/>
          <w:lang w:val="en-AU"/>
        </w:rPr>
        <w:t xml:space="preserve">, but they are not interested in seeing or in helping their parents. I sometimes think that it would do well for the children to not only think of themselves, but to use the inherited money for charitable purposes for instance, for things that the parents </w:t>
      </w:r>
      <w:r w:rsidR="009A0796">
        <w:rPr>
          <w:szCs w:val="24"/>
          <w:lang w:val="en-AU"/>
        </w:rPr>
        <w:t xml:space="preserve">cared about, thereby </w:t>
      </w:r>
      <w:r w:rsidR="009A0796">
        <w:rPr>
          <w:i/>
          <w:iCs/>
          <w:szCs w:val="24"/>
          <w:lang w:val="en-AU"/>
        </w:rPr>
        <w:t>also helping their own soul</w:t>
      </w:r>
      <w:r w:rsidR="009A0796">
        <w:rPr>
          <w:szCs w:val="24"/>
          <w:lang w:val="en-AU"/>
        </w:rPr>
        <w:t xml:space="preserve"> and their spirit. </w:t>
      </w:r>
    </w:p>
    <w:p w14:paraId="60B4F509" w14:textId="77777777" w:rsidR="009A0796" w:rsidRDefault="009A0796" w:rsidP="00590F5A">
      <w:pPr>
        <w:tabs>
          <w:tab w:val="left" w:pos="1134"/>
        </w:tabs>
        <w:ind w:left="1276" w:hanging="1276"/>
        <w:jc w:val="both"/>
        <w:rPr>
          <w:szCs w:val="24"/>
          <w:lang w:val="en-AU"/>
        </w:rPr>
      </w:pPr>
    </w:p>
    <w:p w14:paraId="6BE2399B" w14:textId="7AAA0120" w:rsidR="004C4C2F" w:rsidRDefault="004C4C2F" w:rsidP="00590F5A">
      <w:pPr>
        <w:tabs>
          <w:tab w:val="left" w:pos="1134"/>
        </w:tabs>
        <w:ind w:left="1276" w:hanging="1276"/>
        <w:jc w:val="both"/>
        <w:rPr>
          <w:szCs w:val="24"/>
          <w:lang w:val="en-AU"/>
        </w:rPr>
      </w:pPr>
      <w:r>
        <w:rPr>
          <w:szCs w:val="24"/>
          <w:lang w:val="en-AU"/>
        </w:rPr>
        <w:t xml:space="preserve">D. M. </w:t>
      </w:r>
      <w:r>
        <w:rPr>
          <w:szCs w:val="24"/>
          <w:lang w:val="en-AU"/>
        </w:rPr>
        <w:tab/>
        <w:t>:</w:t>
      </w:r>
      <w:r>
        <w:rPr>
          <w:szCs w:val="24"/>
          <w:lang w:val="en-AU"/>
        </w:rPr>
        <w:tab/>
      </w:r>
      <w:r w:rsidR="00962C9A">
        <w:rPr>
          <w:szCs w:val="24"/>
          <w:lang w:val="en-AU"/>
        </w:rPr>
        <w:t>Y</w:t>
      </w:r>
      <w:r w:rsidR="00A545DE">
        <w:rPr>
          <w:szCs w:val="24"/>
          <w:lang w:val="en-AU"/>
        </w:rPr>
        <w:t xml:space="preserve">ou are going to teach about </w:t>
      </w:r>
      <w:proofErr w:type="spellStart"/>
      <w:r w:rsidR="00A545DE">
        <w:rPr>
          <w:szCs w:val="24"/>
          <w:lang w:val="en-AU"/>
        </w:rPr>
        <w:t>Phowa</w:t>
      </w:r>
      <w:proofErr w:type="spellEnd"/>
      <w:r w:rsidR="00A545DE">
        <w:rPr>
          <w:szCs w:val="24"/>
          <w:lang w:val="en-AU"/>
        </w:rPr>
        <w:t xml:space="preserve"> </w:t>
      </w:r>
      <w:r w:rsidR="00962C9A">
        <w:rPr>
          <w:szCs w:val="24"/>
          <w:lang w:val="en-AU"/>
        </w:rPr>
        <w:t>d</w:t>
      </w:r>
      <w:r>
        <w:rPr>
          <w:szCs w:val="24"/>
          <w:lang w:val="en-AU"/>
        </w:rPr>
        <w:t>uring this year’s retreat. What exactly is this Phowa practice?</w:t>
      </w:r>
    </w:p>
    <w:p w14:paraId="164EB523" w14:textId="77777777" w:rsidR="004C4C2F" w:rsidRDefault="004C4C2F" w:rsidP="00590F5A">
      <w:pPr>
        <w:tabs>
          <w:tab w:val="left" w:pos="1134"/>
        </w:tabs>
        <w:ind w:left="1276" w:hanging="1276"/>
        <w:jc w:val="both"/>
        <w:rPr>
          <w:szCs w:val="24"/>
          <w:lang w:val="en-AU"/>
        </w:rPr>
      </w:pPr>
    </w:p>
    <w:p w14:paraId="0476FAD8" w14:textId="61BF5BB4" w:rsidR="00A42148" w:rsidRDefault="004C4C2F" w:rsidP="00590F5A">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The Phowa practice goes back to </w:t>
      </w:r>
      <w:r w:rsidR="00962C9A">
        <w:rPr>
          <w:szCs w:val="24"/>
          <w:lang w:val="en-AU"/>
        </w:rPr>
        <w:t xml:space="preserve">some </w:t>
      </w:r>
      <w:r>
        <w:rPr>
          <w:szCs w:val="24"/>
          <w:lang w:val="en-AU"/>
        </w:rPr>
        <w:t>very ancient doctrines. It is first of all used</w:t>
      </w:r>
      <w:r>
        <w:rPr>
          <w:i/>
          <w:iCs/>
          <w:szCs w:val="24"/>
          <w:lang w:val="en-AU"/>
        </w:rPr>
        <w:t xml:space="preserve"> the moment death</w:t>
      </w:r>
      <w:r>
        <w:rPr>
          <w:szCs w:val="24"/>
          <w:lang w:val="en-AU"/>
        </w:rPr>
        <w:t xml:space="preserve"> occurs and this in order to raise one’s own consciousness to the purer dimensions of enlightened beings. It is about understanding the major energy channels within the body, about recognising the </w:t>
      </w:r>
      <w:r>
        <w:rPr>
          <w:i/>
          <w:iCs/>
          <w:szCs w:val="24"/>
          <w:lang w:val="en-AU"/>
        </w:rPr>
        <w:t>power of Prana</w:t>
      </w:r>
      <w:r>
        <w:rPr>
          <w:szCs w:val="24"/>
          <w:lang w:val="en-AU"/>
        </w:rPr>
        <w:t xml:space="preserve"> or the element of wind and about how to utilise them in order to raise the consciousness within the central channel thereby freeing it so that </w:t>
      </w:r>
      <w:r w:rsidR="00962C9A">
        <w:rPr>
          <w:szCs w:val="24"/>
          <w:lang w:val="en-AU"/>
        </w:rPr>
        <w:t xml:space="preserve">the </w:t>
      </w:r>
      <w:r>
        <w:rPr>
          <w:szCs w:val="24"/>
          <w:lang w:val="en-AU"/>
        </w:rPr>
        <w:t xml:space="preserve">consciousness can exist the body at the moment of death. This praxis is however </w:t>
      </w:r>
      <w:r w:rsidRPr="00E74D10">
        <w:rPr>
          <w:i/>
          <w:iCs/>
          <w:szCs w:val="24"/>
          <w:lang w:val="en-AU"/>
        </w:rPr>
        <w:t>not</w:t>
      </w:r>
      <w:r w:rsidR="00E74D10">
        <w:rPr>
          <w:i/>
          <w:iCs/>
          <w:szCs w:val="24"/>
          <w:lang w:val="en-AU"/>
        </w:rPr>
        <w:t xml:space="preserve"> </w:t>
      </w:r>
      <w:r w:rsidR="00E74D10">
        <w:rPr>
          <w:szCs w:val="24"/>
          <w:lang w:val="en-AU"/>
        </w:rPr>
        <w:t xml:space="preserve">restricted to the moment of death, one can also utilise it now, whilst one is still physically alive, when one works with it to open the channels, particularly the central channel. </w:t>
      </w:r>
    </w:p>
    <w:p w14:paraId="0AB639B5" w14:textId="77777777" w:rsidR="00A42148" w:rsidRDefault="00A42148" w:rsidP="00590F5A">
      <w:pPr>
        <w:tabs>
          <w:tab w:val="left" w:pos="1134"/>
        </w:tabs>
        <w:ind w:left="1276" w:hanging="1276"/>
        <w:jc w:val="both"/>
        <w:rPr>
          <w:szCs w:val="24"/>
          <w:lang w:val="en-AU"/>
        </w:rPr>
      </w:pPr>
    </w:p>
    <w:p w14:paraId="6C6D373C" w14:textId="77777777" w:rsidR="00A42148" w:rsidRDefault="00A42148" w:rsidP="00590F5A">
      <w:pPr>
        <w:tabs>
          <w:tab w:val="left" w:pos="1134"/>
        </w:tabs>
        <w:ind w:left="1276" w:hanging="1276"/>
        <w:jc w:val="both"/>
        <w:rPr>
          <w:szCs w:val="24"/>
          <w:lang w:val="en-AU"/>
        </w:rPr>
      </w:pPr>
      <w:r>
        <w:rPr>
          <w:szCs w:val="24"/>
          <w:lang w:val="en-AU"/>
        </w:rPr>
        <w:t>D. M.</w:t>
      </w:r>
      <w:r>
        <w:rPr>
          <w:szCs w:val="24"/>
          <w:lang w:val="en-AU"/>
        </w:rPr>
        <w:tab/>
        <w:t>:</w:t>
      </w:r>
      <w:r>
        <w:rPr>
          <w:szCs w:val="24"/>
          <w:lang w:val="en-AU"/>
        </w:rPr>
        <w:tab/>
        <w:t>Can Non-Buddhists also work with this praxis?</w:t>
      </w:r>
    </w:p>
    <w:p w14:paraId="0130714D" w14:textId="77777777" w:rsidR="00A42148" w:rsidRDefault="00A42148" w:rsidP="00590F5A">
      <w:pPr>
        <w:tabs>
          <w:tab w:val="left" w:pos="1134"/>
        </w:tabs>
        <w:ind w:left="1276" w:hanging="1276"/>
        <w:jc w:val="both"/>
        <w:rPr>
          <w:szCs w:val="24"/>
          <w:lang w:val="en-AU"/>
        </w:rPr>
      </w:pPr>
    </w:p>
    <w:p w14:paraId="6F6C6C40" w14:textId="77777777" w:rsidR="00A42148" w:rsidRDefault="00A42148" w:rsidP="00590F5A">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t xml:space="preserve">Non-Buddhists can work with the Phowa practice, but in order to really learn Phowa, one has to take refuge, because one can otherwise not correctly practise it. If these people are really interested in this praxis, they might consider becoming Buddhists. </w:t>
      </w:r>
    </w:p>
    <w:p w14:paraId="64CB66A7" w14:textId="77777777" w:rsidR="00A42148" w:rsidRDefault="00A42148" w:rsidP="00590F5A">
      <w:pPr>
        <w:tabs>
          <w:tab w:val="left" w:pos="1134"/>
        </w:tabs>
        <w:ind w:left="1276" w:hanging="1276"/>
        <w:jc w:val="both"/>
        <w:rPr>
          <w:szCs w:val="24"/>
          <w:lang w:val="en-AU"/>
        </w:rPr>
      </w:pPr>
    </w:p>
    <w:p w14:paraId="69B74273" w14:textId="77777777" w:rsidR="00A42148" w:rsidRDefault="00A42148" w:rsidP="00590F5A">
      <w:pPr>
        <w:tabs>
          <w:tab w:val="left" w:pos="1134"/>
        </w:tabs>
        <w:ind w:left="1276" w:hanging="1276"/>
        <w:jc w:val="both"/>
        <w:rPr>
          <w:szCs w:val="24"/>
          <w:lang w:val="en-AU"/>
        </w:rPr>
      </w:pPr>
      <w:r>
        <w:rPr>
          <w:szCs w:val="24"/>
          <w:lang w:val="en-AU"/>
        </w:rPr>
        <w:t>D. M.</w:t>
      </w:r>
      <w:r>
        <w:rPr>
          <w:szCs w:val="24"/>
          <w:lang w:val="en-AU"/>
        </w:rPr>
        <w:tab/>
        <w:t>:</w:t>
      </w:r>
      <w:r>
        <w:rPr>
          <w:szCs w:val="24"/>
          <w:lang w:val="en-AU"/>
        </w:rPr>
        <w:tab/>
        <w:t>Are you presently working on a new book?</w:t>
      </w:r>
    </w:p>
    <w:p w14:paraId="79E64E60" w14:textId="77777777" w:rsidR="00A42148" w:rsidRDefault="00A42148" w:rsidP="00590F5A">
      <w:pPr>
        <w:tabs>
          <w:tab w:val="left" w:pos="1134"/>
        </w:tabs>
        <w:ind w:left="1276" w:hanging="1276"/>
        <w:jc w:val="both"/>
        <w:rPr>
          <w:szCs w:val="24"/>
          <w:lang w:val="en-AU"/>
        </w:rPr>
      </w:pPr>
    </w:p>
    <w:p w14:paraId="548B441A" w14:textId="07C37817" w:rsidR="00CD0888" w:rsidRDefault="00A42148" w:rsidP="00590F5A">
      <w:pPr>
        <w:tabs>
          <w:tab w:val="left" w:pos="1134"/>
        </w:tabs>
        <w:ind w:left="1276" w:hanging="1276"/>
        <w:jc w:val="both"/>
        <w:rPr>
          <w:szCs w:val="24"/>
          <w:lang w:val="en-AU"/>
        </w:rPr>
      </w:pPr>
      <w:r>
        <w:rPr>
          <w:szCs w:val="24"/>
          <w:lang w:val="en-AU"/>
        </w:rPr>
        <w:t>Rinpoche</w:t>
      </w:r>
      <w:r>
        <w:rPr>
          <w:szCs w:val="24"/>
          <w:lang w:val="en-AU"/>
        </w:rPr>
        <w:tab/>
        <w:t>:</w:t>
      </w:r>
      <w:r>
        <w:rPr>
          <w:szCs w:val="24"/>
          <w:lang w:val="en-AU"/>
        </w:rPr>
        <w:tab/>
      </w:r>
      <w:r w:rsidR="00962C9A">
        <w:rPr>
          <w:szCs w:val="24"/>
          <w:lang w:val="en-AU"/>
        </w:rPr>
        <w:t>Yes, i</w:t>
      </w:r>
      <w:r>
        <w:rPr>
          <w:szCs w:val="24"/>
          <w:lang w:val="en-AU"/>
        </w:rPr>
        <w:t xml:space="preserve">t deals with the healing practice of the five element and it will hopefully be published in English early next years and </w:t>
      </w:r>
      <w:r w:rsidR="00CD0888">
        <w:rPr>
          <w:szCs w:val="24"/>
          <w:lang w:val="en-AU"/>
        </w:rPr>
        <w:t xml:space="preserve">probably towards the end of next year </w:t>
      </w:r>
      <w:r>
        <w:rPr>
          <w:szCs w:val="24"/>
          <w:lang w:val="en-AU"/>
        </w:rPr>
        <w:t>in German</w:t>
      </w:r>
      <w:r w:rsidR="00CD0888">
        <w:rPr>
          <w:szCs w:val="24"/>
          <w:lang w:val="en-AU"/>
        </w:rPr>
        <w:t xml:space="preserve">. It is dealing with understanding the five elements within the Tantra and this in regards to the human body and its energies: How does one balance and fortify it? How does one apply these qualities to achieve enlightenment? And last but not least, it deal with understanding the five elements in regards to our consciousness: In what form of light and space do these elements exist within us? How can one utilise and apply them? </w:t>
      </w:r>
    </w:p>
    <w:p w14:paraId="5A0B1517" w14:textId="77777777" w:rsidR="00CD0888" w:rsidRDefault="00CD0888" w:rsidP="00590F5A">
      <w:pPr>
        <w:tabs>
          <w:tab w:val="left" w:pos="1134"/>
        </w:tabs>
        <w:ind w:left="1276" w:hanging="1276"/>
        <w:jc w:val="both"/>
        <w:rPr>
          <w:szCs w:val="24"/>
          <w:lang w:val="en-AU"/>
        </w:rPr>
      </w:pPr>
    </w:p>
    <w:p w14:paraId="79877FC6" w14:textId="77777777" w:rsidR="00CD0888" w:rsidRDefault="00CD0888" w:rsidP="00590F5A">
      <w:pPr>
        <w:tabs>
          <w:tab w:val="left" w:pos="1134"/>
        </w:tabs>
        <w:ind w:left="1276" w:hanging="1276"/>
        <w:jc w:val="both"/>
        <w:rPr>
          <w:szCs w:val="24"/>
          <w:lang w:val="en-AU"/>
        </w:rPr>
      </w:pPr>
      <w:r>
        <w:rPr>
          <w:szCs w:val="24"/>
          <w:lang w:val="en-AU"/>
        </w:rPr>
        <w:t>D. M.</w:t>
      </w:r>
      <w:r>
        <w:rPr>
          <w:szCs w:val="24"/>
          <w:lang w:val="en-AU"/>
        </w:rPr>
        <w:tab/>
        <w:t>:</w:t>
      </w:r>
      <w:r>
        <w:rPr>
          <w:szCs w:val="24"/>
          <w:lang w:val="en-AU"/>
        </w:rPr>
        <w:tab/>
        <w:t>Thank you for this interview.</w:t>
      </w:r>
    </w:p>
    <w:p w14:paraId="0393A4DD" w14:textId="77777777" w:rsidR="00CD0888" w:rsidRDefault="00CD0888" w:rsidP="00590F5A">
      <w:pPr>
        <w:tabs>
          <w:tab w:val="left" w:pos="1134"/>
        </w:tabs>
        <w:ind w:left="1276" w:hanging="1276"/>
        <w:jc w:val="both"/>
        <w:rPr>
          <w:szCs w:val="24"/>
          <w:lang w:val="en-AU"/>
        </w:rPr>
      </w:pPr>
    </w:p>
    <w:p w14:paraId="3F4DDB4B" w14:textId="1883B218" w:rsidR="00A924D6" w:rsidRPr="00590F5A" w:rsidRDefault="00CD0888" w:rsidP="00CD0888">
      <w:pPr>
        <w:jc w:val="both"/>
        <w:rPr>
          <w:szCs w:val="24"/>
          <w:lang w:val="en-AU"/>
        </w:rPr>
      </w:pPr>
      <w:r>
        <w:rPr>
          <w:szCs w:val="24"/>
          <w:u w:val="single"/>
          <w:lang w:val="en-AU"/>
        </w:rPr>
        <w:t>Note</w:t>
      </w:r>
      <w:r>
        <w:rPr>
          <w:szCs w:val="24"/>
          <w:lang w:val="en-AU"/>
        </w:rPr>
        <w:t xml:space="preserve">: Those that would like more information about the lectures and seminars given by Geshe Tenzin Wangyal Rinpoche should ring the following telephone number in Germany: 069/4423568 or write to the E-mail address: mihm@praxis-adarsha.de  </w:t>
      </w:r>
      <w:r w:rsidR="00A42148">
        <w:rPr>
          <w:szCs w:val="24"/>
          <w:lang w:val="en-AU"/>
        </w:rPr>
        <w:t xml:space="preserve"> </w:t>
      </w:r>
      <w:r w:rsidR="00B406F9">
        <w:rPr>
          <w:szCs w:val="24"/>
          <w:lang w:val="en-AU"/>
        </w:rPr>
        <w:t xml:space="preserve"> </w:t>
      </w:r>
      <w:r w:rsidR="00A924D6">
        <w:rPr>
          <w:szCs w:val="24"/>
          <w:lang w:val="en-AU"/>
        </w:rPr>
        <w:t xml:space="preserve">  </w:t>
      </w:r>
    </w:p>
    <w:p w14:paraId="027FC2F0" w14:textId="272F4915" w:rsidR="00590F5A" w:rsidRDefault="00590F5A" w:rsidP="00A924D6">
      <w:pPr>
        <w:tabs>
          <w:tab w:val="left" w:pos="1134"/>
        </w:tabs>
        <w:jc w:val="both"/>
        <w:rPr>
          <w:szCs w:val="24"/>
          <w:lang w:val="en-AU"/>
        </w:rPr>
      </w:pPr>
    </w:p>
    <w:p w14:paraId="1135E5ED" w14:textId="255BD0C4" w:rsidR="00C24E39" w:rsidRDefault="00C24E39" w:rsidP="000E6FA5">
      <w:pPr>
        <w:tabs>
          <w:tab w:val="left" w:pos="1134"/>
        </w:tabs>
        <w:ind w:left="1276" w:hanging="1276"/>
        <w:jc w:val="both"/>
        <w:rPr>
          <w:szCs w:val="24"/>
          <w:lang w:val="en-AU"/>
        </w:rPr>
      </w:pPr>
    </w:p>
    <w:p w14:paraId="7F98762D" w14:textId="3978EDA7" w:rsidR="00F712ED" w:rsidRPr="00590F5A" w:rsidRDefault="00F712ED" w:rsidP="00590F5A">
      <w:pPr>
        <w:pStyle w:val="Listenabsatz"/>
        <w:ind w:left="783"/>
        <w:jc w:val="both"/>
        <w:rPr>
          <w:lang w:val="en-AU"/>
        </w:rPr>
      </w:pPr>
    </w:p>
    <w:sectPr w:rsidR="00F712ED" w:rsidRPr="00590F5A" w:rsidSect="00DD398E">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7384"/>
    <w:multiLevelType w:val="hybridMultilevel"/>
    <w:tmpl w:val="10A26716"/>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 w15:restartNumberingAfterBreak="0">
    <w:nsid w:val="4C2572A0"/>
    <w:multiLevelType w:val="hybridMultilevel"/>
    <w:tmpl w:val="76F28308"/>
    <w:lvl w:ilvl="0" w:tplc="0C090001">
      <w:start w:val="1"/>
      <w:numFmt w:val="bullet"/>
      <w:lvlText w:val=""/>
      <w:lvlJc w:val="left"/>
      <w:pPr>
        <w:ind w:left="1997" w:hanging="360"/>
      </w:pPr>
      <w:rPr>
        <w:rFonts w:ascii="Symbol" w:hAnsi="Symbol" w:hint="default"/>
      </w:rPr>
    </w:lvl>
    <w:lvl w:ilvl="1" w:tplc="0C090003" w:tentative="1">
      <w:start w:val="1"/>
      <w:numFmt w:val="bullet"/>
      <w:lvlText w:val="o"/>
      <w:lvlJc w:val="left"/>
      <w:pPr>
        <w:ind w:left="2717" w:hanging="360"/>
      </w:pPr>
      <w:rPr>
        <w:rFonts w:ascii="Courier New" w:hAnsi="Courier New" w:cs="Courier New" w:hint="default"/>
      </w:rPr>
    </w:lvl>
    <w:lvl w:ilvl="2" w:tplc="0C090005" w:tentative="1">
      <w:start w:val="1"/>
      <w:numFmt w:val="bullet"/>
      <w:lvlText w:val=""/>
      <w:lvlJc w:val="left"/>
      <w:pPr>
        <w:ind w:left="3437" w:hanging="360"/>
      </w:pPr>
      <w:rPr>
        <w:rFonts w:ascii="Wingdings" w:hAnsi="Wingdings" w:hint="default"/>
      </w:rPr>
    </w:lvl>
    <w:lvl w:ilvl="3" w:tplc="0C090001" w:tentative="1">
      <w:start w:val="1"/>
      <w:numFmt w:val="bullet"/>
      <w:lvlText w:val=""/>
      <w:lvlJc w:val="left"/>
      <w:pPr>
        <w:ind w:left="4157" w:hanging="360"/>
      </w:pPr>
      <w:rPr>
        <w:rFonts w:ascii="Symbol" w:hAnsi="Symbol" w:hint="default"/>
      </w:rPr>
    </w:lvl>
    <w:lvl w:ilvl="4" w:tplc="0C090003" w:tentative="1">
      <w:start w:val="1"/>
      <w:numFmt w:val="bullet"/>
      <w:lvlText w:val="o"/>
      <w:lvlJc w:val="left"/>
      <w:pPr>
        <w:ind w:left="4877" w:hanging="360"/>
      </w:pPr>
      <w:rPr>
        <w:rFonts w:ascii="Courier New" w:hAnsi="Courier New" w:cs="Courier New" w:hint="default"/>
      </w:rPr>
    </w:lvl>
    <w:lvl w:ilvl="5" w:tplc="0C090005" w:tentative="1">
      <w:start w:val="1"/>
      <w:numFmt w:val="bullet"/>
      <w:lvlText w:val=""/>
      <w:lvlJc w:val="left"/>
      <w:pPr>
        <w:ind w:left="5597" w:hanging="360"/>
      </w:pPr>
      <w:rPr>
        <w:rFonts w:ascii="Wingdings" w:hAnsi="Wingdings" w:hint="default"/>
      </w:rPr>
    </w:lvl>
    <w:lvl w:ilvl="6" w:tplc="0C090001" w:tentative="1">
      <w:start w:val="1"/>
      <w:numFmt w:val="bullet"/>
      <w:lvlText w:val=""/>
      <w:lvlJc w:val="left"/>
      <w:pPr>
        <w:ind w:left="6317" w:hanging="360"/>
      </w:pPr>
      <w:rPr>
        <w:rFonts w:ascii="Symbol" w:hAnsi="Symbol" w:hint="default"/>
      </w:rPr>
    </w:lvl>
    <w:lvl w:ilvl="7" w:tplc="0C090003" w:tentative="1">
      <w:start w:val="1"/>
      <w:numFmt w:val="bullet"/>
      <w:lvlText w:val="o"/>
      <w:lvlJc w:val="left"/>
      <w:pPr>
        <w:ind w:left="7037" w:hanging="360"/>
      </w:pPr>
      <w:rPr>
        <w:rFonts w:ascii="Courier New" w:hAnsi="Courier New" w:cs="Courier New" w:hint="default"/>
      </w:rPr>
    </w:lvl>
    <w:lvl w:ilvl="8" w:tplc="0C090005" w:tentative="1">
      <w:start w:val="1"/>
      <w:numFmt w:val="bullet"/>
      <w:lvlText w:val=""/>
      <w:lvlJc w:val="left"/>
      <w:pPr>
        <w:ind w:left="7757" w:hanging="360"/>
      </w:pPr>
      <w:rPr>
        <w:rFonts w:ascii="Wingdings" w:hAnsi="Wingdings" w:hint="default"/>
      </w:rPr>
    </w:lvl>
  </w:abstractNum>
  <w:abstractNum w:abstractNumId="2" w15:restartNumberingAfterBreak="0">
    <w:nsid w:val="7009535A"/>
    <w:multiLevelType w:val="hybridMultilevel"/>
    <w:tmpl w:val="C6AE9F7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8E"/>
    <w:rsid w:val="00022FA4"/>
    <w:rsid w:val="000949E6"/>
    <w:rsid w:val="000E6FA5"/>
    <w:rsid w:val="00121E3E"/>
    <w:rsid w:val="001C02EE"/>
    <w:rsid w:val="00234F74"/>
    <w:rsid w:val="00282DB2"/>
    <w:rsid w:val="002A5043"/>
    <w:rsid w:val="0034570C"/>
    <w:rsid w:val="00416769"/>
    <w:rsid w:val="004C4C2F"/>
    <w:rsid w:val="00590F5A"/>
    <w:rsid w:val="006711D8"/>
    <w:rsid w:val="006E4724"/>
    <w:rsid w:val="0070091F"/>
    <w:rsid w:val="007201B4"/>
    <w:rsid w:val="007F26F9"/>
    <w:rsid w:val="008802F3"/>
    <w:rsid w:val="00962C9A"/>
    <w:rsid w:val="009659C6"/>
    <w:rsid w:val="009A0796"/>
    <w:rsid w:val="009B149F"/>
    <w:rsid w:val="00A04264"/>
    <w:rsid w:val="00A241B9"/>
    <w:rsid w:val="00A42148"/>
    <w:rsid w:val="00A545DE"/>
    <w:rsid w:val="00A75FEC"/>
    <w:rsid w:val="00A924D6"/>
    <w:rsid w:val="00B406F9"/>
    <w:rsid w:val="00B42C61"/>
    <w:rsid w:val="00B5330F"/>
    <w:rsid w:val="00B92D41"/>
    <w:rsid w:val="00BA1FBB"/>
    <w:rsid w:val="00C24E39"/>
    <w:rsid w:val="00C31720"/>
    <w:rsid w:val="00CD0888"/>
    <w:rsid w:val="00D1429F"/>
    <w:rsid w:val="00DD398E"/>
    <w:rsid w:val="00E006E2"/>
    <w:rsid w:val="00E57BDE"/>
    <w:rsid w:val="00E74D10"/>
    <w:rsid w:val="00F05A63"/>
    <w:rsid w:val="00F20B93"/>
    <w:rsid w:val="00F336D1"/>
    <w:rsid w:val="00F54394"/>
    <w:rsid w:val="00F712ED"/>
    <w:rsid w:val="00F736B4"/>
    <w:rsid w:val="00F95296"/>
    <w:rsid w:val="00FB756A"/>
    <w:rsid w:val="00FF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2D63"/>
  <w15:chartTrackingRefBased/>
  <w15:docId w15:val="{57E60C6A-8545-4943-B881-3D611ED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98E"/>
    <w:pPr>
      <w:spacing w:after="0" w:line="240" w:lineRule="auto"/>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D398E"/>
    <w:pPr>
      <w:tabs>
        <w:tab w:val="center" w:pos="4536"/>
        <w:tab w:val="right" w:pos="9072"/>
      </w:tabs>
    </w:pPr>
  </w:style>
  <w:style w:type="character" w:customStyle="1" w:styleId="KopfzeileZchn">
    <w:name w:val="Kopfzeile Zchn"/>
    <w:basedOn w:val="Absatz-Standardschriftart"/>
    <w:link w:val="Kopfzeile"/>
    <w:semiHidden/>
    <w:rsid w:val="00DD398E"/>
    <w:rPr>
      <w:rFonts w:ascii="Times New Roman" w:eastAsia="Times New Roman" w:hAnsi="Times New Roman" w:cs="Times New Roman"/>
      <w:sz w:val="24"/>
      <w:szCs w:val="20"/>
      <w:lang w:val="de-DE" w:eastAsia="de-DE"/>
    </w:rPr>
  </w:style>
  <w:style w:type="character" w:styleId="Hyperlink">
    <w:name w:val="Hyperlink"/>
    <w:basedOn w:val="Absatz-Standardschriftart"/>
    <w:unhideWhenUsed/>
    <w:rsid w:val="00234F74"/>
    <w:rPr>
      <w:color w:val="0563C1" w:themeColor="hyperlink"/>
      <w:u w:val="single"/>
    </w:rPr>
  </w:style>
  <w:style w:type="character" w:styleId="NichtaufgelsteErwhnung">
    <w:name w:val="Unresolved Mention"/>
    <w:basedOn w:val="Absatz-Standardschriftart"/>
    <w:uiPriority w:val="99"/>
    <w:semiHidden/>
    <w:unhideWhenUsed/>
    <w:rsid w:val="00234F74"/>
    <w:rPr>
      <w:color w:val="605E5C"/>
      <w:shd w:val="clear" w:color="auto" w:fill="E1DFDD"/>
    </w:rPr>
  </w:style>
  <w:style w:type="paragraph" w:styleId="Listenabsatz">
    <w:name w:val="List Paragraph"/>
    <w:basedOn w:val="Standard"/>
    <w:uiPriority w:val="34"/>
    <w:qFormat/>
    <w:rsid w:val="000E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11" Type="http://schemas.openxmlformats.org/officeDocument/2006/relationships/theme" Target="theme/theme1.xml"/><Relationship Id="rId5" Type="http://schemas.openxmlformats.org/officeDocument/2006/relationships/hyperlink" Target="https://www.psygren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gmin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2063</Words>
  <Characters>12997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process of sleep and the process of death are related</vt:lpstr>
      <vt:lpstr/>
    </vt:vector>
  </TitlesOfParts>
  <Company>www.psygrenz.com</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sleep and the process of death are related</dc:title>
  <dc:subject>PSYCHO-SCIENTIFIC FRONTIERS</dc:subject>
  <dc:creator>Geshe Tenzin Wangyal Rinpoche</dc:creator>
  <cp:keywords/>
  <dc:description/>
  <cp:lastModifiedBy>Hildegard Seidel</cp:lastModifiedBy>
  <cp:revision>8</cp:revision>
  <dcterms:created xsi:type="dcterms:W3CDTF">2021-05-30T20:35:00Z</dcterms:created>
  <dcterms:modified xsi:type="dcterms:W3CDTF">2021-12-29T16:22:00Z</dcterms:modified>
</cp:coreProperties>
</file>