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1AC08" w14:textId="77777777" w:rsidR="00C902B8" w:rsidRPr="004B09E0" w:rsidRDefault="00C902B8" w:rsidP="00C902B8">
      <w:pPr>
        <w:keepNext/>
        <w:ind w:firstLine="708"/>
        <w:jc w:val="center"/>
        <w:rPr>
          <w:rFonts w:ascii="Arial" w:hAnsi="Arial" w:cs="Arial"/>
          <w:b/>
          <w:bCs/>
          <w:sz w:val="40"/>
          <w:szCs w:val="40"/>
          <w:lang w:val="en-US"/>
        </w:rPr>
      </w:pPr>
      <w:r w:rsidRPr="004B09E0">
        <w:rPr>
          <w:rFonts w:ascii="Arial" w:hAnsi="Arial" w:cs="Arial"/>
          <w:b/>
          <w:bCs/>
          <w:sz w:val="40"/>
          <w:szCs w:val="40"/>
          <w:lang w:val="en-US"/>
        </w:rPr>
        <w:t>PSYCHO-SCIENTIFIC FRONTIERS</w:t>
      </w:r>
    </w:p>
    <w:p w14:paraId="20E17A96" w14:textId="77777777" w:rsidR="00C902B8" w:rsidRPr="004B09E0" w:rsidRDefault="00C902B8" w:rsidP="00C902B8">
      <w:pPr>
        <w:jc w:val="both"/>
        <w:rPr>
          <w:rFonts w:ascii="Arial" w:hAnsi="Arial" w:cs="Arial"/>
          <w:lang w:val="en-US"/>
        </w:rPr>
      </w:pPr>
    </w:p>
    <w:p w14:paraId="05289181" w14:textId="77777777" w:rsidR="00C902B8" w:rsidRPr="00100E8F" w:rsidRDefault="00C902B8" w:rsidP="00C902B8">
      <w:pPr>
        <w:jc w:val="center"/>
        <w:rPr>
          <w:rFonts w:ascii="Arial" w:hAnsi="Arial" w:cs="Arial"/>
          <w:b/>
          <w:bCs/>
          <w:sz w:val="20"/>
          <w:lang w:val="fr-FR"/>
        </w:rPr>
      </w:pPr>
      <w:r w:rsidRPr="00100E8F">
        <w:rPr>
          <w:rFonts w:ascii="Arial" w:hAnsi="Arial" w:cs="Arial"/>
          <w:b/>
          <w:bCs/>
          <w:sz w:val="20"/>
          <w:lang w:val="en-GB"/>
        </w:rPr>
        <w:t xml:space="preserve">Selected publications from a variety of subjects of psycho-scientific research. Editor: Rolf Linnemann </w:t>
      </w:r>
      <w:r w:rsidRPr="00100E8F">
        <w:rPr>
          <w:rFonts w:ascii="Arial" w:hAnsi="Arial" w:cs="Arial"/>
          <w:b/>
          <w:bCs/>
          <w:sz w:val="20"/>
          <w:lang w:val="en-GB"/>
        </w:rPr>
        <w:tab/>
        <w:t xml:space="preserve"> (Certificated Engineer) * </w:t>
      </w:r>
      <w:proofErr w:type="spellStart"/>
      <w:r w:rsidRPr="00100E8F">
        <w:rPr>
          <w:rFonts w:ascii="Arial" w:hAnsi="Arial" w:cs="Arial"/>
          <w:b/>
          <w:bCs/>
          <w:sz w:val="20"/>
          <w:lang w:val="en-GB"/>
        </w:rPr>
        <w:t>Steinweg</w:t>
      </w:r>
      <w:proofErr w:type="spellEnd"/>
      <w:r w:rsidRPr="00100E8F">
        <w:rPr>
          <w:rFonts w:ascii="Arial" w:hAnsi="Arial" w:cs="Arial"/>
          <w:b/>
          <w:bCs/>
          <w:sz w:val="20"/>
          <w:lang w:val="en-GB"/>
        </w:rPr>
        <w:t xml:space="preserve"> 3b * 32108 Bad Salzuflen  * Tel. </w:t>
      </w:r>
      <w:r w:rsidRPr="00100E8F">
        <w:rPr>
          <w:rFonts w:ascii="Arial" w:hAnsi="Arial" w:cs="Arial"/>
          <w:b/>
          <w:bCs/>
          <w:sz w:val="20"/>
          <w:lang w:val="fr-FR"/>
        </w:rPr>
        <w:t>(05222) 6558</w:t>
      </w:r>
    </w:p>
    <w:p w14:paraId="0062C082" w14:textId="77777777" w:rsidR="00C902B8" w:rsidRPr="004B09E0" w:rsidRDefault="00C902B8" w:rsidP="00C902B8">
      <w:pPr>
        <w:keepNext/>
        <w:jc w:val="both"/>
        <w:rPr>
          <w:rFonts w:ascii="Arial" w:hAnsi="Arial" w:cs="Arial"/>
          <w:sz w:val="16"/>
          <w:szCs w:val="16"/>
          <w:u w:val="single"/>
          <w:lang w:val="fr-FR"/>
        </w:rPr>
      </w:pPr>
    </w:p>
    <w:p w14:paraId="677FE901" w14:textId="77777777" w:rsidR="00C902B8" w:rsidRPr="005200A7" w:rsidRDefault="00C902B8" w:rsidP="00C902B8">
      <w:pPr>
        <w:pBdr>
          <w:bottom w:val="single" w:sz="6" w:space="0" w:color="000000"/>
        </w:pBdr>
        <w:tabs>
          <w:tab w:val="right" w:pos="9498"/>
        </w:tabs>
        <w:spacing w:line="240" w:lineRule="exact"/>
        <w:jc w:val="both"/>
        <w:rPr>
          <w:rFonts w:ascii="Arial" w:hAnsi="Arial"/>
          <w:color w:val="000000"/>
          <w:sz w:val="16"/>
          <w:lang w:val="fr-FR"/>
        </w:rPr>
      </w:pPr>
      <w:proofErr w:type="gramStart"/>
      <w:r w:rsidRPr="004B09E0">
        <w:rPr>
          <w:rFonts w:ascii="Arial" w:hAnsi="Arial"/>
          <w:bCs/>
          <w:color w:val="000000"/>
          <w:sz w:val="16"/>
          <w:lang w:val="fr-FR"/>
        </w:rPr>
        <w:t>Internet:</w:t>
      </w:r>
      <w:proofErr w:type="gramEnd"/>
      <w:r w:rsidRPr="004B09E0">
        <w:rPr>
          <w:rFonts w:ascii="Arial" w:hAnsi="Arial"/>
          <w:color w:val="000000"/>
          <w:sz w:val="16"/>
          <w:lang w:val="fr-FR"/>
        </w:rPr>
        <w:t xml:space="preserve"> </w:t>
      </w:r>
      <w:hyperlink r:id="rId4" w:history="1">
        <w:r w:rsidRPr="000A740A">
          <w:rPr>
            <w:rStyle w:val="Hyperlink"/>
            <w:rFonts w:ascii="Arial" w:hAnsi="Arial"/>
            <w:color w:val="BE4ECA"/>
            <w:sz w:val="16"/>
            <w:lang w:val="fr-FR"/>
          </w:rPr>
          <w:t>https://www.psygrenz.com</w:t>
        </w:r>
      </w:hyperlink>
      <w:r w:rsidRPr="004B09E0">
        <w:rPr>
          <w:rFonts w:ascii="Arial" w:hAnsi="Arial"/>
          <w:color w:val="000000"/>
          <w:sz w:val="16"/>
          <w:lang w:val="fr-FR"/>
        </w:rPr>
        <w:t xml:space="preserve"> </w:t>
      </w:r>
      <w:r w:rsidRPr="005200A7">
        <w:rPr>
          <w:rFonts w:ascii="Arial" w:hAnsi="Arial"/>
          <w:color w:val="000000"/>
          <w:sz w:val="16"/>
          <w:lang w:val="fr-FR"/>
        </w:rPr>
        <w:tab/>
        <w:t xml:space="preserve">E-Mail: </w:t>
      </w:r>
      <w:hyperlink r:id="rId5" w:history="1">
        <w:r w:rsidRPr="005200A7">
          <w:rPr>
            <w:rStyle w:val="Hyperlink"/>
            <w:rFonts w:ascii="Arial" w:hAnsi="Arial"/>
            <w:color w:val="BE4ECA"/>
            <w:sz w:val="16"/>
            <w:lang w:val="fr-FR"/>
          </w:rPr>
          <w:t>RoLi@psygrenz.de</w:t>
        </w:r>
      </w:hyperlink>
    </w:p>
    <w:p w14:paraId="311ACAE5" w14:textId="77777777" w:rsidR="00C902B8" w:rsidRPr="005200A7" w:rsidRDefault="00C902B8" w:rsidP="00C902B8">
      <w:pPr>
        <w:pBdr>
          <w:bottom w:val="single" w:sz="6" w:space="0" w:color="000000"/>
        </w:pBdr>
        <w:spacing w:line="240" w:lineRule="exact"/>
        <w:jc w:val="both"/>
        <w:rPr>
          <w:rFonts w:ascii="Arial" w:hAnsi="Arial"/>
          <w:color w:val="000000"/>
          <w:sz w:val="16"/>
          <w:lang w:val="fr-FR"/>
        </w:rPr>
      </w:pPr>
      <w:proofErr w:type="spellStart"/>
      <w:r w:rsidRPr="005200A7">
        <w:rPr>
          <w:rFonts w:ascii="Arial" w:hAnsi="Arial"/>
          <w:color w:val="000000"/>
          <w:sz w:val="16"/>
          <w:lang w:val="fr-FR"/>
        </w:rPr>
        <w:t>Translator’s</w:t>
      </w:r>
      <w:proofErr w:type="spellEnd"/>
      <w:r w:rsidRPr="005200A7">
        <w:rPr>
          <w:rFonts w:ascii="Arial" w:hAnsi="Arial"/>
          <w:color w:val="000000"/>
          <w:sz w:val="16"/>
          <w:lang w:val="fr-FR"/>
        </w:rPr>
        <w:t xml:space="preserve"> email : evak30@optusnet.com.au</w:t>
      </w:r>
    </w:p>
    <w:p w14:paraId="6BE67AE5" w14:textId="77777777" w:rsidR="00C902B8" w:rsidRPr="005200A7" w:rsidRDefault="00C902B8" w:rsidP="00C902B8">
      <w:pPr>
        <w:jc w:val="both"/>
        <w:rPr>
          <w:rFonts w:ascii="Arial" w:hAnsi="Arial" w:cs="Arial"/>
          <w:lang w:val="fr-FR"/>
        </w:rPr>
      </w:pPr>
    </w:p>
    <w:p w14:paraId="7861DB89" w14:textId="77777777" w:rsidR="002D3985" w:rsidRPr="00C902B8" w:rsidRDefault="002D3985" w:rsidP="002D3985">
      <w:pPr>
        <w:rPr>
          <w:lang w:val="fr-FR"/>
        </w:rPr>
      </w:pPr>
    </w:p>
    <w:p w14:paraId="61D5BAD7" w14:textId="72331804" w:rsidR="002D3985" w:rsidRPr="00C902B8" w:rsidRDefault="002D3985" w:rsidP="002D3985">
      <w:pPr>
        <w:pStyle w:val="Kopfzeile"/>
        <w:tabs>
          <w:tab w:val="clear" w:pos="4536"/>
          <w:tab w:val="clear" w:pos="9072"/>
          <w:tab w:val="left" w:pos="3686"/>
          <w:tab w:val="left" w:pos="3969"/>
        </w:tabs>
        <w:ind w:firstLine="4560"/>
        <w:jc w:val="both"/>
        <w:rPr>
          <w:rFonts w:ascii="Arial" w:hAnsi="Arial"/>
          <w:b/>
          <w:spacing w:val="10"/>
          <w:sz w:val="28"/>
          <w:lang w:val="fr-FR"/>
        </w:rPr>
      </w:pPr>
      <w:r w:rsidRPr="002D3985">
        <w:rPr>
          <w:noProof/>
          <w:lang w:val="en-AU"/>
        </w:rPr>
        <mc:AlternateContent>
          <mc:Choice Requires="wps">
            <w:drawing>
              <wp:anchor distT="0" distB="0" distL="114300" distR="114300" simplePos="0" relativeHeight="251659264" behindDoc="0" locked="0" layoutInCell="1" allowOverlap="1" wp14:anchorId="1A066399" wp14:editId="4EB0DDA0">
                <wp:simplePos x="0" y="0"/>
                <wp:positionH relativeFrom="column">
                  <wp:posOffset>-76200</wp:posOffset>
                </wp:positionH>
                <wp:positionV relativeFrom="paragraph">
                  <wp:posOffset>157480</wp:posOffset>
                </wp:positionV>
                <wp:extent cx="2837180" cy="185991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85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78FA5" w14:textId="336485F4" w:rsidR="002D3985" w:rsidRDefault="002D3985" w:rsidP="002D3985">
                            <w:r>
                              <w:rPr>
                                <w:noProof/>
                              </w:rPr>
                              <w:drawing>
                                <wp:inline distT="0" distB="0" distL="0" distR="0" wp14:anchorId="0227A6D3" wp14:editId="18CAB3E8">
                                  <wp:extent cx="2655570" cy="1765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5570" cy="176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66399" id="_x0000_t202" coordsize="21600,21600" o:spt="202" path="m,l,21600r21600,l21600,xe">
                <v:stroke joinstyle="miter"/>
                <v:path gradientshapeok="t" o:connecttype="rect"/>
              </v:shapetype>
              <v:shape id="Text Box 3" o:spid="_x0000_s1026" type="#_x0000_t202" style="position:absolute;left:0;text-align:left;margin-left:-6pt;margin-top:12.4pt;width:223.4pt;height:14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" stroked="f">
                <v:textbox>
                  <w:txbxContent>
                    <w:p w14:paraId="46378FA5" w14:textId="336485F4" w:rsidR="002D3985" w:rsidRDefault="002D3985" w:rsidP="002D3985">
                      <w:r>
                        <w:rPr>
                          <w:noProof/>
                        </w:rPr>
                        <w:drawing>
                          <wp:inline distT="0" distB="0" distL="0" distR="0" wp14:anchorId="0227A6D3" wp14:editId="18CAB3E8">
                            <wp:extent cx="2655570" cy="1765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5570" cy="1765300"/>
                                    </a:xfrm>
                                    <a:prstGeom prst="rect">
                                      <a:avLst/>
                                    </a:prstGeom>
                                    <a:noFill/>
                                    <a:ln>
                                      <a:noFill/>
                                    </a:ln>
                                  </pic:spPr>
                                </pic:pic>
                              </a:graphicData>
                            </a:graphic>
                          </wp:inline>
                        </w:drawing>
                      </w:r>
                    </w:p>
                  </w:txbxContent>
                </v:textbox>
              </v:shape>
            </w:pict>
          </mc:Fallback>
        </mc:AlternateContent>
      </w:r>
    </w:p>
    <w:p w14:paraId="5F6DAFEE" w14:textId="77777777" w:rsidR="002D3985" w:rsidRPr="00C902B8" w:rsidRDefault="002D3985" w:rsidP="002D3985">
      <w:pPr>
        <w:pStyle w:val="Kopfzeile"/>
        <w:tabs>
          <w:tab w:val="clear" w:pos="4536"/>
          <w:tab w:val="clear" w:pos="9072"/>
          <w:tab w:val="left" w:pos="3686"/>
          <w:tab w:val="left" w:pos="3969"/>
        </w:tabs>
        <w:ind w:firstLine="4560"/>
        <w:jc w:val="both"/>
        <w:rPr>
          <w:rFonts w:ascii="Arial" w:hAnsi="Arial"/>
          <w:b/>
          <w:spacing w:val="10"/>
          <w:sz w:val="28"/>
          <w:lang w:val="fr-FR"/>
        </w:rPr>
      </w:pPr>
    </w:p>
    <w:p w14:paraId="0E0337E6" w14:textId="77777777" w:rsidR="002D3985" w:rsidRPr="002D3985" w:rsidRDefault="002D3985" w:rsidP="002D3985">
      <w:pPr>
        <w:pStyle w:val="Kopfzeile"/>
        <w:tabs>
          <w:tab w:val="clear" w:pos="4536"/>
          <w:tab w:val="clear" w:pos="9072"/>
          <w:tab w:val="left" w:pos="3686"/>
          <w:tab w:val="left" w:pos="3969"/>
        </w:tabs>
        <w:ind w:firstLine="4560"/>
        <w:jc w:val="both"/>
        <w:rPr>
          <w:rFonts w:ascii="Arial" w:hAnsi="Arial"/>
          <w:b/>
          <w:spacing w:val="30"/>
          <w:sz w:val="28"/>
          <w:lang w:val="en-AU"/>
        </w:rPr>
      </w:pPr>
      <w:r w:rsidRPr="002D3985">
        <w:rPr>
          <w:rFonts w:ascii="Arial" w:hAnsi="Arial"/>
          <w:b/>
          <w:spacing w:val="30"/>
          <w:sz w:val="28"/>
          <w:lang w:val="en-AU"/>
        </w:rPr>
        <w:t xml:space="preserve">Esref Armagan, </w:t>
      </w:r>
    </w:p>
    <w:p w14:paraId="2C841E64" w14:textId="77777777" w:rsidR="002D3985" w:rsidRPr="002D3985" w:rsidRDefault="002D3985" w:rsidP="002D3985">
      <w:pPr>
        <w:pStyle w:val="Kopfzeile"/>
        <w:tabs>
          <w:tab w:val="clear" w:pos="4536"/>
          <w:tab w:val="clear" w:pos="9072"/>
          <w:tab w:val="left" w:pos="3686"/>
          <w:tab w:val="left" w:pos="3969"/>
        </w:tabs>
        <w:ind w:firstLine="4560"/>
        <w:jc w:val="both"/>
        <w:rPr>
          <w:rFonts w:ascii="Arial" w:hAnsi="Arial"/>
          <w:b/>
          <w:spacing w:val="30"/>
          <w:sz w:val="28"/>
          <w:lang w:val="en-AU"/>
        </w:rPr>
      </w:pPr>
    </w:p>
    <w:p w14:paraId="638E9FC4" w14:textId="77777777" w:rsidR="002D3985" w:rsidRPr="002D3985" w:rsidRDefault="002D3985" w:rsidP="002D3985">
      <w:pPr>
        <w:pStyle w:val="Kopfzeile"/>
        <w:tabs>
          <w:tab w:val="clear" w:pos="4536"/>
          <w:tab w:val="clear" w:pos="9072"/>
          <w:tab w:val="left" w:pos="3686"/>
          <w:tab w:val="left" w:pos="3969"/>
        </w:tabs>
        <w:ind w:firstLine="4560"/>
        <w:jc w:val="both"/>
        <w:rPr>
          <w:rFonts w:ascii="Arial" w:hAnsi="Arial"/>
          <w:b/>
          <w:spacing w:val="30"/>
          <w:sz w:val="28"/>
          <w:lang w:val="en-AU"/>
        </w:rPr>
      </w:pPr>
    </w:p>
    <w:p w14:paraId="7194204E" w14:textId="7A6F7A8F" w:rsidR="002D3985" w:rsidRPr="002D3985" w:rsidRDefault="002D3985" w:rsidP="002D3985">
      <w:pPr>
        <w:pStyle w:val="Kopfzeile"/>
        <w:tabs>
          <w:tab w:val="clear" w:pos="4536"/>
          <w:tab w:val="clear" w:pos="9072"/>
          <w:tab w:val="left" w:pos="3686"/>
          <w:tab w:val="left" w:pos="3969"/>
        </w:tabs>
        <w:ind w:firstLine="4560"/>
        <w:jc w:val="both"/>
        <w:rPr>
          <w:rFonts w:ascii="Arial" w:hAnsi="Arial"/>
          <w:b/>
          <w:spacing w:val="30"/>
          <w:sz w:val="28"/>
          <w:lang w:val="en-AU"/>
        </w:rPr>
      </w:pPr>
      <w:r w:rsidRPr="002D3985">
        <w:rPr>
          <w:rFonts w:ascii="Arial" w:hAnsi="Arial"/>
          <w:b/>
          <w:spacing w:val="30"/>
          <w:sz w:val="28"/>
          <w:lang w:val="en-AU"/>
        </w:rPr>
        <w:t>A blind painter from Istanbul,</w:t>
      </w:r>
    </w:p>
    <w:p w14:paraId="5AA84513" w14:textId="77777777" w:rsidR="002D3985" w:rsidRPr="002D3985" w:rsidRDefault="002D3985" w:rsidP="002D3985">
      <w:pPr>
        <w:pStyle w:val="Kopfzeile"/>
        <w:tabs>
          <w:tab w:val="clear" w:pos="4536"/>
          <w:tab w:val="clear" w:pos="9072"/>
          <w:tab w:val="left" w:pos="3686"/>
          <w:tab w:val="left" w:pos="3969"/>
        </w:tabs>
        <w:ind w:firstLine="4560"/>
        <w:jc w:val="both"/>
        <w:rPr>
          <w:rFonts w:ascii="Arial" w:hAnsi="Arial"/>
          <w:b/>
          <w:spacing w:val="30"/>
          <w:sz w:val="28"/>
          <w:lang w:val="en-AU"/>
        </w:rPr>
      </w:pPr>
    </w:p>
    <w:p w14:paraId="046EC3BF" w14:textId="4401B68F" w:rsidR="002D3985" w:rsidRPr="002D3985" w:rsidRDefault="002D3985" w:rsidP="002D3985">
      <w:pPr>
        <w:pStyle w:val="Kopfzeile"/>
        <w:tabs>
          <w:tab w:val="clear" w:pos="4536"/>
          <w:tab w:val="clear" w:pos="9072"/>
          <w:tab w:val="left" w:pos="3686"/>
          <w:tab w:val="left" w:pos="3969"/>
        </w:tabs>
        <w:ind w:firstLine="4560"/>
        <w:jc w:val="both"/>
        <w:rPr>
          <w:rFonts w:ascii="Arial" w:hAnsi="Arial"/>
          <w:b/>
          <w:spacing w:val="30"/>
          <w:sz w:val="28"/>
          <w:lang w:val="en-AU"/>
        </w:rPr>
      </w:pPr>
      <w:r w:rsidRPr="002D3985">
        <w:rPr>
          <w:rFonts w:ascii="Arial" w:hAnsi="Arial"/>
          <w:b/>
          <w:spacing w:val="30"/>
          <w:sz w:val="28"/>
          <w:lang w:val="en-AU"/>
        </w:rPr>
        <w:t>astonishes the sciences.</w:t>
      </w:r>
    </w:p>
    <w:p w14:paraId="285821B2" w14:textId="77777777" w:rsidR="002D3985" w:rsidRPr="002D3985" w:rsidRDefault="002D3985" w:rsidP="002D3985">
      <w:pPr>
        <w:pStyle w:val="Kopfzeile"/>
        <w:tabs>
          <w:tab w:val="clear" w:pos="4536"/>
          <w:tab w:val="clear" w:pos="9072"/>
          <w:tab w:val="left" w:pos="3686"/>
          <w:tab w:val="left" w:pos="3969"/>
        </w:tabs>
        <w:ind w:firstLine="4560"/>
        <w:jc w:val="both"/>
        <w:rPr>
          <w:rFonts w:ascii="Arial" w:hAnsi="Arial"/>
          <w:b/>
          <w:spacing w:val="30"/>
          <w:sz w:val="28"/>
          <w:lang w:val="en-AU"/>
        </w:rPr>
      </w:pPr>
    </w:p>
    <w:p w14:paraId="1B3976F5" w14:textId="10C563EB" w:rsidR="00F54394" w:rsidRDefault="00F54394" w:rsidP="002D3985">
      <w:pPr>
        <w:rPr>
          <w:lang w:val="en-AU"/>
        </w:rPr>
      </w:pPr>
    </w:p>
    <w:p w14:paraId="7F96EB49" w14:textId="5BCD4335" w:rsidR="002D3985" w:rsidRDefault="002D3985" w:rsidP="002D3985">
      <w:pPr>
        <w:rPr>
          <w:lang w:val="en-AU"/>
        </w:rPr>
      </w:pPr>
    </w:p>
    <w:p w14:paraId="6C983379" w14:textId="78265A38" w:rsidR="002D3985" w:rsidRDefault="002D3985" w:rsidP="002D3985">
      <w:pPr>
        <w:jc w:val="both"/>
        <w:rPr>
          <w:sz w:val="20"/>
          <w:lang w:val="en-AU"/>
        </w:rPr>
      </w:pPr>
      <w:r>
        <w:rPr>
          <w:sz w:val="20"/>
          <w:lang w:val="en-AU"/>
        </w:rPr>
        <w:t xml:space="preserve">Blind from birth, </w:t>
      </w:r>
      <w:r>
        <w:rPr>
          <w:i/>
          <w:iCs/>
          <w:sz w:val="20"/>
          <w:lang w:val="en-AU"/>
        </w:rPr>
        <w:t>Esref Armagan</w:t>
      </w:r>
      <w:r>
        <w:rPr>
          <w:sz w:val="20"/>
          <w:lang w:val="en-AU"/>
        </w:rPr>
        <w:t xml:space="preserve"> amazes the sciences. This painter paints with his </w:t>
      </w:r>
      <w:r>
        <w:rPr>
          <w:i/>
          <w:iCs/>
          <w:sz w:val="20"/>
          <w:lang w:val="en-AU"/>
        </w:rPr>
        <w:t>Third Eye</w:t>
      </w:r>
      <w:r>
        <w:rPr>
          <w:sz w:val="20"/>
          <w:lang w:val="en-AU"/>
        </w:rPr>
        <w:t xml:space="preserve">, he claims. Actually, one of the numerous extrasensory phenomena that are at the disposal of every human being. Through </w:t>
      </w:r>
      <w:r>
        <w:rPr>
          <w:i/>
          <w:iCs/>
          <w:sz w:val="20"/>
          <w:lang w:val="en-AU"/>
        </w:rPr>
        <w:t xml:space="preserve">Armagan’s </w:t>
      </w:r>
      <w:r>
        <w:rPr>
          <w:sz w:val="20"/>
          <w:lang w:val="en-AU"/>
        </w:rPr>
        <w:t xml:space="preserve">paintings, TALENTS and FORCES that slumber in all human beings become recognisable. These latent abilities are unfortunately not trained by the majority of people and they are actually suppressed from birth </w:t>
      </w:r>
      <w:r w:rsidR="009763D7">
        <w:rPr>
          <w:sz w:val="20"/>
          <w:lang w:val="en-AU"/>
        </w:rPr>
        <w:t xml:space="preserve">by the daily distractions our world confronts us with. This blind painter shows us the possibilities. </w:t>
      </w:r>
    </w:p>
    <w:p w14:paraId="23B1B917" w14:textId="3296235F" w:rsidR="009763D7" w:rsidRDefault="009763D7" w:rsidP="00BF5B2B">
      <w:pPr>
        <w:pBdr>
          <w:bottom w:val="single" w:sz="4" w:space="1" w:color="auto"/>
        </w:pBdr>
        <w:jc w:val="both"/>
        <w:rPr>
          <w:szCs w:val="24"/>
          <w:lang w:val="fr-FR"/>
        </w:rPr>
      </w:pPr>
    </w:p>
    <w:p w14:paraId="44D7C1D0" w14:textId="77777777" w:rsidR="00BF5B2B" w:rsidRDefault="00BF5B2B" w:rsidP="002D3985">
      <w:pPr>
        <w:jc w:val="both"/>
        <w:rPr>
          <w:szCs w:val="24"/>
          <w:lang w:val="fr-FR"/>
        </w:rPr>
      </w:pPr>
    </w:p>
    <w:p w14:paraId="71DC7C36" w14:textId="77777777" w:rsidR="00BF5B2B" w:rsidRPr="00BF5B2B" w:rsidRDefault="00BF5B2B" w:rsidP="002D3985">
      <w:pPr>
        <w:jc w:val="both"/>
        <w:rPr>
          <w:szCs w:val="24"/>
          <w:lang w:val="fr-FR"/>
        </w:rPr>
      </w:pPr>
    </w:p>
    <w:p w14:paraId="0DAC9E33" w14:textId="6F61D499" w:rsidR="00047A21" w:rsidRDefault="009763D7" w:rsidP="002D3985">
      <w:pPr>
        <w:jc w:val="both"/>
        <w:rPr>
          <w:szCs w:val="24"/>
          <w:lang w:val="en-AU"/>
        </w:rPr>
      </w:pPr>
      <w:proofErr w:type="spellStart"/>
      <w:r>
        <w:rPr>
          <w:i/>
          <w:iCs/>
          <w:szCs w:val="24"/>
          <w:lang w:val="en-AU"/>
        </w:rPr>
        <w:t>Esref</w:t>
      </w:r>
      <w:proofErr w:type="spellEnd"/>
      <w:r>
        <w:rPr>
          <w:i/>
          <w:iCs/>
          <w:szCs w:val="24"/>
          <w:lang w:val="en-AU"/>
        </w:rPr>
        <w:t xml:space="preserve"> </w:t>
      </w:r>
      <w:proofErr w:type="spellStart"/>
      <w:r>
        <w:rPr>
          <w:i/>
          <w:iCs/>
          <w:szCs w:val="24"/>
          <w:lang w:val="en-AU"/>
        </w:rPr>
        <w:t>Armagan</w:t>
      </w:r>
      <w:proofErr w:type="spellEnd"/>
      <w:r>
        <w:rPr>
          <w:szCs w:val="24"/>
          <w:lang w:val="en-AU"/>
        </w:rPr>
        <w:t xml:space="preserve"> was born in one the poorer quarters of Istanbul 51 years ago and has been blind from birth, something that is hard to believe when one looks at his paintings. One of his eyes has not developed beyond a rudimentary bud whilst the other only displays scars. Only a few children from his neighbourhood were educated and </w:t>
      </w:r>
      <w:r>
        <w:rPr>
          <w:i/>
          <w:iCs/>
          <w:szCs w:val="24"/>
          <w:lang w:val="en-AU"/>
        </w:rPr>
        <w:t xml:space="preserve">Esref Armagan </w:t>
      </w:r>
      <w:r>
        <w:rPr>
          <w:szCs w:val="24"/>
          <w:lang w:val="en-AU"/>
        </w:rPr>
        <w:t xml:space="preserve">spent his early years on the street just like them. – Isolated by his blindness, he turned to drawing things. He scratched drawing in sand to begin with. At age 6, he used pen and paper. </w:t>
      </w:r>
      <w:r w:rsidR="00047A21">
        <w:rPr>
          <w:szCs w:val="24"/>
          <w:lang w:val="en-AU"/>
        </w:rPr>
        <w:t>Aged 18, he began to paint with his fingers, first on paper and then with oil paint on canvas and later, from age 42 onwards</w:t>
      </w:r>
      <w:r w:rsidR="00D6078E">
        <w:rPr>
          <w:szCs w:val="24"/>
          <w:lang w:val="en-AU"/>
        </w:rPr>
        <w:t>,</w:t>
      </w:r>
      <w:r w:rsidR="00047A21">
        <w:rPr>
          <w:szCs w:val="24"/>
          <w:lang w:val="en-AU"/>
        </w:rPr>
        <w:t xml:space="preserve"> with water colours. </w:t>
      </w:r>
    </w:p>
    <w:p w14:paraId="044D6DF2" w14:textId="77777777" w:rsidR="00047A21" w:rsidRDefault="00047A21" w:rsidP="002D3985">
      <w:pPr>
        <w:jc w:val="both"/>
        <w:rPr>
          <w:szCs w:val="24"/>
          <w:lang w:val="en-AU"/>
        </w:rPr>
      </w:pPr>
    </w:p>
    <w:p w14:paraId="54D015E4" w14:textId="780165F7" w:rsidR="009F0376" w:rsidRDefault="00981DC7" w:rsidP="002D3985">
      <w:pPr>
        <w:jc w:val="both"/>
        <w:rPr>
          <w:szCs w:val="24"/>
          <w:lang w:val="en-AU"/>
        </w:rPr>
      </w:pPr>
      <w:r>
        <w:rPr>
          <w:i/>
          <w:iCs/>
          <w:szCs w:val="24"/>
          <w:lang w:val="en-AU"/>
        </w:rPr>
        <w:t>Armagan</w:t>
      </w:r>
      <w:r>
        <w:rPr>
          <w:szCs w:val="24"/>
          <w:lang w:val="en-AU"/>
        </w:rPr>
        <w:t xml:space="preserve"> painted houses and mountains, butterflies and flowers, still life</w:t>
      </w:r>
      <w:r w:rsidR="009F0376">
        <w:rPr>
          <w:szCs w:val="24"/>
          <w:lang w:val="en-AU"/>
        </w:rPr>
        <w:t xml:space="preserve">, birds and people. Things and creatures that he could never see with his physical eyes. He describes colours, shadows and perspectives, but he never </w:t>
      </w:r>
      <w:r w:rsidR="00D6078E">
        <w:rPr>
          <w:szCs w:val="24"/>
          <w:lang w:val="en-AU"/>
        </w:rPr>
        <w:t>sees</w:t>
      </w:r>
      <w:r w:rsidR="009F0376">
        <w:rPr>
          <w:szCs w:val="24"/>
          <w:lang w:val="en-AU"/>
        </w:rPr>
        <w:t xml:space="preserve"> any of them. This is why he activated</w:t>
      </w:r>
      <w:r w:rsidR="009763D7">
        <w:rPr>
          <w:szCs w:val="24"/>
          <w:lang w:val="en-AU"/>
        </w:rPr>
        <w:t xml:space="preserve"> </w:t>
      </w:r>
      <w:r w:rsidR="009F0376">
        <w:rPr>
          <w:szCs w:val="24"/>
          <w:lang w:val="en-AU"/>
        </w:rPr>
        <w:t>– he says so – his Third Eye that can see everything a human being with healthy eyes can see and he use</w:t>
      </w:r>
      <w:r w:rsidR="00D6078E">
        <w:rPr>
          <w:szCs w:val="24"/>
          <w:lang w:val="en-AU"/>
        </w:rPr>
        <w:t>s</w:t>
      </w:r>
      <w:r w:rsidR="009F0376">
        <w:rPr>
          <w:szCs w:val="24"/>
          <w:lang w:val="en-AU"/>
        </w:rPr>
        <w:t xml:space="preserve"> it to paint his paintings. </w:t>
      </w:r>
      <w:r w:rsidR="009F0376">
        <w:rPr>
          <w:i/>
          <w:iCs/>
          <w:szCs w:val="24"/>
          <w:lang w:val="en-AU"/>
        </w:rPr>
        <w:t>Esref Armagan</w:t>
      </w:r>
      <w:r w:rsidR="009F0376">
        <w:rPr>
          <w:szCs w:val="24"/>
          <w:lang w:val="en-AU"/>
        </w:rPr>
        <w:t xml:space="preserve"> ha</w:t>
      </w:r>
      <w:r w:rsidR="00210E9A">
        <w:rPr>
          <w:szCs w:val="24"/>
          <w:lang w:val="en-AU"/>
        </w:rPr>
        <w:t>d</w:t>
      </w:r>
      <w:r w:rsidR="009F0376">
        <w:rPr>
          <w:szCs w:val="24"/>
          <w:lang w:val="en-AU"/>
        </w:rPr>
        <w:t xml:space="preserve"> become famous beyond his nation’s borders when he was 30 years old and he was invited to visit countries like China, Czech Republic, Italy and The Netherlands. </w:t>
      </w:r>
    </w:p>
    <w:p w14:paraId="57BD0267" w14:textId="77777777" w:rsidR="009F0376" w:rsidRDefault="009F0376" w:rsidP="002D3985">
      <w:pPr>
        <w:jc w:val="both"/>
        <w:rPr>
          <w:szCs w:val="24"/>
          <w:lang w:val="en-AU"/>
        </w:rPr>
      </w:pPr>
    </w:p>
    <w:p w14:paraId="4B83CA76" w14:textId="25601728" w:rsidR="003A00F3" w:rsidRDefault="009F0376" w:rsidP="002D3985">
      <w:pPr>
        <w:jc w:val="both"/>
        <w:rPr>
          <w:szCs w:val="24"/>
          <w:lang w:val="en-AU"/>
        </w:rPr>
      </w:pPr>
      <w:r>
        <w:rPr>
          <w:i/>
          <w:iCs/>
          <w:szCs w:val="24"/>
          <w:lang w:val="en-AU"/>
        </w:rPr>
        <w:t>John Kennedy</w:t>
      </w:r>
      <w:r>
        <w:rPr>
          <w:szCs w:val="24"/>
          <w:lang w:val="en-AU"/>
        </w:rPr>
        <w:t>, psychologist at the University of Toronto</w:t>
      </w:r>
      <w:r w:rsidR="00BB3D59">
        <w:rPr>
          <w:szCs w:val="24"/>
          <w:lang w:val="en-AU"/>
        </w:rPr>
        <w:t xml:space="preserve"> said: “His paintings are disarmingly realistic and his abilities are enormous. I </w:t>
      </w:r>
      <w:r w:rsidR="00210E9A">
        <w:rPr>
          <w:szCs w:val="24"/>
          <w:lang w:val="en-AU"/>
        </w:rPr>
        <w:t xml:space="preserve">have </w:t>
      </w:r>
      <w:r w:rsidR="00BB3D59">
        <w:rPr>
          <w:szCs w:val="24"/>
          <w:lang w:val="en-AU"/>
        </w:rPr>
        <w:t xml:space="preserve">tested blind people for decades, but I have never come across an achievement like this.” </w:t>
      </w:r>
      <w:r w:rsidR="00BB3D59">
        <w:rPr>
          <w:i/>
          <w:iCs/>
          <w:szCs w:val="24"/>
          <w:lang w:val="en-AU"/>
        </w:rPr>
        <w:t>Esref Armagan</w:t>
      </w:r>
      <w:r w:rsidR="00BB3D59">
        <w:rPr>
          <w:szCs w:val="24"/>
          <w:lang w:val="en-AU"/>
        </w:rPr>
        <w:t xml:space="preserve"> was invited to Boston. Scientists there wanted to find out by taking a quick look at his brain, how a man who has never able to see can paint such pictures, pictures that others people can recognise and even admire. One ascertained that he displayed the same brain activities as people with normal vision. – An enigma to the sciences. </w:t>
      </w:r>
    </w:p>
    <w:p w14:paraId="48E73084" w14:textId="77777777" w:rsidR="003A00F3" w:rsidRDefault="003A00F3" w:rsidP="002D3985">
      <w:pPr>
        <w:jc w:val="both"/>
        <w:rPr>
          <w:szCs w:val="24"/>
          <w:lang w:val="en-AU"/>
        </w:rPr>
      </w:pPr>
    </w:p>
    <w:p w14:paraId="6CC350E0" w14:textId="77777777" w:rsidR="005237C4" w:rsidRDefault="003A00F3" w:rsidP="002D3985">
      <w:pPr>
        <w:jc w:val="both"/>
        <w:rPr>
          <w:szCs w:val="24"/>
          <w:lang w:val="en-AU"/>
        </w:rPr>
      </w:pPr>
      <w:r>
        <w:rPr>
          <w:i/>
          <w:iCs/>
          <w:szCs w:val="24"/>
          <w:lang w:val="en-AU"/>
        </w:rPr>
        <w:lastRenderedPageBreak/>
        <w:t>Armagan</w:t>
      </w:r>
      <w:r>
        <w:rPr>
          <w:szCs w:val="24"/>
          <w:lang w:val="en-AU"/>
        </w:rPr>
        <w:t xml:space="preserve"> also applies his remarkable gift in his daily life. He walks around without a white cane</w:t>
      </w:r>
      <w:r w:rsidR="00BB3D59">
        <w:rPr>
          <w:szCs w:val="24"/>
          <w:lang w:val="en-AU"/>
        </w:rPr>
        <w:t xml:space="preserve"> </w:t>
      </w:r>
      <w:r>
        <w:rPr>
          <w:szCs w:val="24"/>
          <w:lang w:val="en-AU"/>
        </w:rPr>
        <w:t xml:space="preserve">and finds his way everywhere. He possesses an intensive sense for his environment, because once he has been somewhere, he will always find his way back there, even after a number of years have </w:t>
      </w:r>
      <w:r w:rsidR="005237C4">
        <w:rPr>
          <w:szCs w:val="24"/>
          <w:lang w:val="en-AU"/>
        </w:rPr>
        <w:t xml:space="preserve">passed. </w:t>
      </w:r>
    </w:p>
    <w:p w14:paraId="27E16BD9" w14:textId="77777777" w:rsidR="005237C4" w:rsidRDefault="005237C4" w:rsidP="002D3985">
      <w:pPr>
        <w:jc w:val="both"/>
        <w:rPr>
          <w:szCs w:val="24"/>
          <w:lang w:val="en-AU"/>
        </w:rPr>
      </w:pPr>
    </w:p>
    <w:p w14:paraId="54E50034" w14:textId="77777777" w:rsidR="00793DFC" w:rsidRDefault="00793DFC" w:rsidP="002D3985">
      <w:pPr>
        <w:jc w:val="both"/>
        <w:rPr>
          <w:szCs w:val="24"/>
          <w:lang w:val="en-AU"/>
        </w:rPr>
      </w:pPr>
      <w:r>
        <w:rPr>
          <w:szCs w:val="24"/>
          <w:lang w:val="en-AU"/>
        </w:rPr>
        <w:t xml:space="preserve">Two examples of </w:t>
      </w:r>
      <w:r>
        <w:rPr>
          <w:i/>
          <w:iCs/>
          <w:szCs w:val="24"/>
          <w:lang w:val="en-AU"/>
        </w:rPr>
        <w:t xml:space="preserve">Esref Armagan’s </w:t>
      </w:r>
      <w:r>
        <w:rPr>
          <w:szCs w:val="24"/>
          <w:lang w:val="en-AU"/>
        </w:rPr>
        <w:t>works:</w:t>
      </w:r>
    </w:p>
    <w:p w14:paraId="3F091ADA" w14:textId="77777777" w:rsidR="00793DFC" w:rsidRDefault="00793DFC" w:rsidP="002D3985">
      <w:pPr>
        <w:jc w:val="both"/>
        <w:rPr>
          <w:szCs w:val="24"/>
          <w:lang w:val="en-AU"/>
        </w:rPr>
      </w:pPr>
    </w:p>
    <w:p w14:paraId="7B6312AC" w14:textId="5C4CAABE" w:rsidR="00CD19CE" w:rsidRPr="00C902B8" w:rsidRDefault="00CD19CE" w:rsidP="00CD19CE">
      <w:pPr>
        <w:jc w:val="both"/>
        <w:rPr>
          <w:lang w:val="en-US"/>
        </w:rPr>
      </w:pPr>
      <w:r>
        <w:rPr>
          <w:noProof/>
        </w:rPr>
        <mc:AlternateContent>
          <mc:Choice Requires="wps">
            <w:drawing>
              <wp:anchor distT="0" distB="0" distL="114300" distR="114300" simplePos="0" relativeHeight="251661312" behindDoc="0" locked="0" layoutInCell="1" allowOverlap="1" wp14:anchorId="2ACD79FC" wp14:editId="1F961913">
                <wp:simplePos x="0" y="0"/>
                <wp:positionH relativeFrom="column">
                  <wp:posOffset>1066800</wp:posOffset>
                </wp:positionH>
                <wp:positionV relativeFrom="paragraph">
                  <wp:posOffset>43815</wp:posOffset>
                </wp:positionV>
                <wp:extent cx="3841750" cy="2564765"/>
                <wp:effectExtent l="0" t="0" r="63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2564765"/>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45FFD28E" w14:textId="506BAC75" w:rsidR="00CD19CE" w:rsidRDefault="00CD19CE" w:rsidP="00CD19CE">
                            <w:r>
                              <w:rPr>
                                <w:noProof/>
                              </w:rPr>
                              <w:drawing>
                                <wp:inline distT="0" distB="0" distL="0" distR="0" wp14:anchorId="0F3A2DE8" wp14:editId="74B7F62A">
                                  <wp:extent cx="3657600" cy="24726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726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79FC" id="Text Box 7" o:spid="_x0000_s1027" type="#_x0000_t202" style="position:absolute;left:0;text-align:left;margin-left:84pt;margin-top:3.45pt;width:302.5pt;height:20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" stroked="f" strokecolor="#030">
                <v:textbox>
                  <w:txbxContent>
                    <w:p w14:paraId="45FFD28E" w14:textId="506BAC75" w:rsidR="00CD19CE" w:rsidRDefault="00CD19CE" w:rsidP="00CD19CE">
                      <w:r>
                        <w:rPr>
                          <w:noProof/>
                        </w:rPr>
                        <w:drawing>
                          <wp:inline distT="0" distB="0" distL="0" distR="0" wp14:anchorId="0F3A2DE8" wp14:editId="74B7F62A">
                            <wp:extent cx="3657600" cy="24726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472690"/>
                                    </a:xfrm>
                                    <a:prstGeom prst="rect">
                                      <a:avLst/>
                                    </a:prstGeom>
                                    <a:noFill/>
                                    <a:ln>
                                      <a:noFill/>
                                    </a:ln>
                                  </pic:spPr>
                                </pic:pic>
                              </a:graphicData>
                            </a:graphic>
                          </wp:inline>
                        </w:drawing>
                      </w:r>
                    </w:p>
                  </w:txbxContent>
                </v:textbox>
              </v:shape>
            </w:pict>
          </mc:Fallback>
        </mc:AlternateContent>
      </w:r>
    </w:p>
    <w:p w14:paraId="22D03E1B" w14:textId="77777777" w:rsidR="00CD19CE" w:rsidRPr="00C902B8" w:rsidRDefault="00CD19CE" w:rsidP="00CD19CE">
      <w:pPr>
        <w:jc w:val="both"/>
        <w:rPr>
          <w:lang w:val="en-US"/>
        </w:rPr>
      </w:pPr>
    </w:p>
    <w:p w14:paraId="29EB61C2" w14:textId="77777777" w:rsidR="00CD19CE" w:rsidRPr="00C902B8" w:rsidRDefault="00CD19CE" w:rsidP="00CD19CE">
      <w:pPr>
        <w:jc w:val="both"/>
        <w:rPr>
          <w:lang w:val="en-US"/>
        </w:rPr>
      </w:pPr>
    </w:p>
    <w:p w14:paraId="4612220C" w14:textId="77777777" w:rsidR="00CD19CE" w:rsidRPr="00C902B8" w:rsidRDefault="00CD19CE" w:rsidP="00CD19CE">
      <w:pPr>
        <w:jc w:val="both"/>
        <w:rPr>
          <w:lang w:val="en-US"/>
        </w:rPr>
      </w:pPr>
    </w:p>
    <w:p w14:paraId="40B106A4" w14:textId="77777777" w:rsidR="00CD19CE" w:rsidRPr="00C902B8" w:rsidRDefault="00CD19CE" w:rsidP="00CD19CE">
      <w:pPr>
        <w:jc w:val="both"/>
        <w:rPr>
          <w:lang w:val="en-US"/>
        </w:rPr>
      </w:pPr>
    </w:p>
    <w:p w14:paraId="6258AB13" w14:textId="77777777" w:rsidR="00CD19CE" w:rsidRPr="00C902B8" w:rsidRDefault="00CD19CE" w:rsidP="00CD19CE">
      <w:pPr>
        <w:jc w:val="both"/>
        <w:rPr>
          <w:lang w:val="en-US"/>
        </w:rPr>
      </w:pPr>
    </w:p>
    <w:p w14:paraId="7EA7EE83" w14:textId="77777777" w:rsidR="00CD19CE" w:rsidRPr="00C902B8" w:rsidRDefault="00CD19CE" w:rsidP="00CD19CE">
      <w:pPr>
        <w:jc w:val="both"/>
        <w:rPr>
          <w:lang w:val="en-US"/>
        </w:rPr>
      </w:pPr>
    </w:p>
    <w:p w14:paraId="0B76060A" w14:textId="77777777" w:rsidR="00CD19CE" w:rsidRPr="00C902B8" w:rsidRDefault="00CD19CE" w:rsidP="00CD19CE">
      <w:pPr>
        <w:jc w:val="both"/>
        <w:rPr>
          <w:lang w:val="en-US"/>
        </w:rPr>
      </w:pPr>
    </w:p>
    <w:p w14:paraId="49D25738" w14:textId="77777777" w:rsidR="00CD19CE" w:rsidRPr="00C902B8" w:rsidRDefault="00CD19CE" w:rsidP="00CD19CE">
      <w:pPr>
        <w:jc w:val="both"/>
        <w:rPr>
          <w:lang w:val="en-US"/>
        </w:rPr>
      </w:pPr>
    </w:p>
    <w:p w14:paraId="2568D1EB" w14:textId="77777777" w:rsidR="00CD19CE" w:rsidRPr="00C902B8" w:rsidRDefault="00CD19CE" w:rsidP="00CD19CE">
      <w:pPr>
        <w:jc w:val="both"/>
        <w:rPr>
          <w:lang w:val="en-US"/>
        </w:rPr>
      </w:pPr>
    </w:p>
    <w:p w14:paraId="4149DE4A" w14:textId="77777777" w:rsidR="00CD19CE" w:rsidRPr="00C902B8" w:rsidRDefault="00CD19CE" w:rsidP="00CD19CE">
      <w:pPr>
        <w:jc w:val="both"/>
        <w:rPr>
          <w:lang w:val="en-US"/>
        </w:rPr>
      </w:pPr>
    </w:p>
    <w:p w14:paraId="49E1A662" w14:textId="77777777" w:rsidR="00CD19CE" w:rsidRPr="00C902B8" w:rsidRDefault="00CD19CE" w:rsidP="00CD19CE">
      <w:pPr>
        <w:jc w:val="both"/>
        <w:rPr>
          <w:lang w:val="en-US"/>
        </w:rPr>
      </w:pPr>
    </w:p>
    <w:p w14:paraId="70B8CDD9" w14:textId="77777777" w:rsidR="00CD19CE" w:rsidRPr="00C902B8" w:rsidRDefault="00CD19CE" w:rsidP="00CD19CE">
      <w:pPr>
        <w:jc w:val="both"/>
        <w:rPr>
          <w:lang w:val="en-US"/>
        </w:rPr>
      </w:pPr>
    </w:p>
    <w:p w14:paraId="7CBDEC46" w14:textId="77777777" w:rsidR="00CD19CE" w:rsidRPr="00C902B8" w:rsidRDefault="00CD19CE" w:rsidP="00CD19CE">
      <w:pPr>
        <w:jc w:val="both"/>
        <w:rPr>
          <w:lang w:val="en-US"/>
        </w:rPr>
      </w:pPr>
    </w:p>
    <w:p w14:paraId="1D1E2FBE" w14:textId="77777777" w:rsidR="00CD19CE" w:rsidRPr="00C902B8" w:rsidRDefault="00CD19CE" w:rsidP="00CD19CE">
      <w:pPr>
        <w:jc w:val="both"/>
        <w:rPr>
          <w:lang w:val="en-US"/>
        </w:rPr>
      </w:pPr>
    </w:p>
    <w:p w14:paraId="2A1A5EAC" w14:textId="0DE9797E" w:rsidR="00CD19CE" w:rsidRPr="00C902B8" w:rsidRDefault="00CD19CE" w:rsidP="00CD19CE">
      <w:pPr>
        <w:jc w:val="both"/>
        <w:rPr>
          <w:lang w:val="en-US"/>
        </w:rPr>
      </w:pPr>
      <w:r>
        <w:rPr>
          <w:noProof/>
        </w:rPr>
        <mc:AlternateContent>
          <mc:Choice Requires="wps">
            <w:drawing>
              <wp:anchor distT="0" distB="0" distL="114300" distR="114300" simplePos="0" relativeHeight="251662336" behindDoc="0" locked="0" layoutInCell="1" allowOverlap="1" wp14:anchorId="27CD6F79" wp14:editId="4A8FE8F9">
                <wp:simplePos x="0" y="0"/>
                <wp:positionH relativeFrom="column">
                  <wp:posOffset>1066800</wp:posOffset>
                </wp:positionH>
                <wp:positionV relativeFrom="paragraph">
                  <wp:posOffset>115570</wp:posOffset>
                </wp:positionV>
                <wp:extent cx="3856355" cy="2499360"/>
                <wp:effectExtent l="0" t="63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2499360"/>
                        </a:xfrm>
                        <a:prstGeom prst="rect">
                          <a:avLst/>
                        </a:prstGeom>
                        <a:solidFill>
                          <a:srgbClr val="FFFFFF"/>
                        </a:solidFill>
                        <a:ln>
                          <a:noFill/>
                        </a:ln>
                        <a:extLst>
                          <a:ext uri="{91240B29-F687-4F45-9708-019B960494DF}">
                            <a14:hiddenLine xmlns:a14="http://schemas.microsoft.com/office/drawing/2010/main" w="9525">
                              <a:solidFill>
                                <a:srgbClr val="003366"/>
                              </a:solidFill>
                              <a:miter lim="800000"/>
                              <a:headEnd/>
                              <a:tailEnd/>
                            </a14:hiddenLine>
                          </a:ext>
                        </a:extLst>
                      </wps:spPr>
                      <wps:txbx>
                        <w:txbxContent>
                          <w:p w14:paraId="06516443" w14:textId="1F18FF76" w:rsidR="00CD19CE" w:rsidRDefault="00CD19CE" w:rsidP="00CD19CE">
                            <w:r>
                              <w:rPr>
                                <w:noProof/>
                              </w:rPr>
                              <w:drawing>
                                <wp:inline distT="0" distB="0" distL="0" distR="0" wp14:anchorId="0A269C93" wp14:editId="41E591D9">
                                  <wp:extent cx="3673475" cy="24091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3475" cy="24091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D6F79" id="Text Box 5" o:spid="_x0000_s1028" type="#_x0000_t202" style="position:absolute;left:0;text-align:left;margin-left:84pt;margin-top:9.1pt;width:303.65pt;height:19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" stroked="f" strokecolor="#036">
                <v:textbox>
                  <w:txbxContent>
                    <w:p w14:paraId="06516443" w14:textId="1F18FF76" w:rsidR="00CD19CE" w:rsidRDefault="00CD19CE" w:rsidP="00CD19CE">
                      <w:r>
                        <w:rPr>
                          <w:noProof/>
                        </w:rPr>
                        <w:drawing>
                          <wp:inline distT="0" distB="0" distL="0" distR="0" wp14:anchorId="0A269C93" wp14:editId="41E591D9">
                            <wp:extent cx="3673475" cy="24091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475" cy="2409190"/>
                                    </a:xfrm>
                                    <a:prstGeom prst="rect">
                                      <a:avLst/>
                                    </a:prstGeom>
                                    <a:noFill/>
                                    <a:ln>
                                      <a:noFill/>
                                    </a:ln>
                                  </pic:spPr>
                                </pic:pic>
                              </a:graphicData>
                            </a:graphic>
                          </wp:inline>
                        </w:drawing>
                      </w:r>
                    </w:p>
                  </w:txbxContent>
                </v:textbox>
              </v:shape>
            </w:pict>
          </mc:Fallback>
        </mc:AlternateContent>
      </w:r>
    </w:p>
    <w:p w14:paraId="50AEAD5F" w14:textId="77777777" w:rsidR="00CD19CE" w:rsidRPr="00C902B8" w:rsidRDefault="00CD19CE" w:rsidP="00CD19CE">
      <w:pPr>
        <w:jc w:val="both"/>
        <w:rPr>
          <w:lang w:val="en-US"/>
        </w:rPr>
      </w:pPr>
    </w:p>
    <w:p w14:paraId="583DFAE3" w14:textId="77777777" w:rsidR="00CD19CE" w:rsidRPr="00C902B8" w:rsidRDefault="00CD19CE" w:rsidP="00CD19CE">
      <w:pPr>
        <w:jc w:val="both"/>
        <w:rPr>
          <w:lang w:val="en-US"/>
        </w:rPr>
      </w:pPr>
    </w:p>
    <w:p w14:paraId="5CCECD73" w14:textId="77777777" w:rsidR="00CD19CE" w:rsidRPr="00C902B8" w:rsidRDefault="00CD19CE" w:rsidP="00CD19CE">
      <w:pPr>
        <w:jc w:val="both"/>
        <w:rPr>
          <w:lang w:val="en-US"/>
        </w:rPr>
      </w:pPr>
    </w:p>
    <w:p w14:paraId="04AC9FB4" w14:textId="77777777" w:rsidR="00CD19CE" w:rsidRPr="00C902B8" w:rsidRDefault="00CD19CE" w:rsidP="00CD19CE">
      <w:pPr>
        <w:jc w:val="both"/>
        <w:rPr>
          <w:lang w:val="en-US"/>
        </w:rPr>
      </w:pPr>
    </w:p>
    <w:p w14:paraId="6D777795" w14:textId="77777777" w:rsidR="00CD19CE" w:rsidRPr="00C902B8" w:rsidRDefault="00CD19CE" w:rsidP="00CD19CE">
      <w:pPr>
        <w:jc w:val="both"/>
        <w:rPr>
          <w:lang w:val="en-US"/>
        </w:rPr>
      </w:pPr>
    </w:p>
    <w:p w14:paraId="1B337C01" w14:textId="77777777" w:rsidR="00CD19CE" w:rsidRPr="00C902B8" w:rsidRDefault="00CD19CE" w:rsidP="00CD19CE">
      <w:pPr>
        <w:jc w:val="both"/>
        <w:rPr>
          <w:lang w:val="en-US"/>
        </w:rPr>
      </w:pPr>
    </w:p>
    <w:p w14:paraId="2128E2FE" w14:textId="77777777" w:rsidR="00CD19CE" w:rsidRPr="00C902B8" w:rsidRDefault="00CD19CE" w:rsidP="00CD19CE">
      <w:pPr>
        <w:jc w:val="both"/>
        <w:rPr>
          <w:lang w:val="en-US"/>
        </w:rPr>
      </w:pPr>
    </w:p>
    <w:p w14:paraId="3898FFB1" w14:textId="77777777" w:rsidR="00CD19CE" w:rsidRPr="00C902B8" w:rsidRDefault="00CD19CE" w:rsidP="00CD19CE">
      <w:pPr>
        <w:jc w:val="both"/>
        <w:rPr>
          <w:lang w:val="en-US"/>
        </w:rPr>
      </w:pPr>
    </w:p>
    <w:p w14:paraId="609605D6" w14:textId="77777777" w:rsidR="00CD19CE" w:rsidRPr="00C902B8" w:rsidRDefault="00CD19CE" w:rsidP="00CD19CE">
      <w:pPr>
        <w:jc w:val="both"/>
        <w:rPr>
          <w:lang w:val="en-US"/>
        </w:rPr>
      </w:pPr>
    </w:p>
    <w:p w14:paraId="766AC917" w14:textId="77777777" w:rsidR="00CD19CE" w:rsidRPr="00C902B8" w:rsidRDefault="00CD19CE" w:rsidP="00CD19CE">
      <w:pPr>
        <w:jc w:val="both"/>
        <w:rPr>
          <w:lang w:val="en-US"/>
        </w:rPr>
      </w:pPr>
    </w:p>
    <w:p w14:paraId="79B17C33" w14:textId="77777777" w:rsidR="00CD19CE" w:rsidRPr="00C902B8" w:rsidRDefault="00CD19CE" w:rsidP="00CD19CE">
      <w:pPr>
        <w:jc w:val="both"/>
        <w:rPr>
          <w:lang w:val="en-US"/>
        </w:rPr>
      </w:pPr>
    </w:p>
    <w:p w14:paraId="28F6B2AE" w14:textId="77777777" w:rsidR="00CD19CE" w:rsidRPr="00C902B8" w:rsidRDefault="00CD19CE" w:rsidP="00CD19CE">
      <w:pPr>
        <w:jc w:val="both"/>
        <w:rPr>
          <w:lang w:val="en-US"/>
        </w:rPr>
      </w:pPr>
    </w:p>
    <w:p w14:paraId="1B318452" w14:textId="77777777" w:rsidR="00CD19CE" w:rsidRPr="00C902B8" w:rsidRDefault="00CD19CE" w:rsidP="00CD19CE">
      <w:pPr>
        <w:jc w:val="both"/>
        <w:rPr>
          <w:lang w:val="en-US"/>
        </w:rPr>
      </w:pPr>
    </w:p>
    <w:p w14:paraId="55ADFFBA" w14:textId="77777777" w:rsidR="00CD19CE" w:rsidRPr="00C902B8" w:rsidRDefault="00CD19CE" w:rsidP="00CD19CE">
      <w:pPr>
        <w:jc w:val="both"/>
        <w:rPr>
          <w:lang w:val="en-US"/>
        </w:rPr>
      </w:pPr>
    </w:p>
    <w:p w14:paraId="0F38566B" w14:textId="77777777" w:rsidR="00CD19CE" w:rsidRPr="00C902B8" w:rsidRDefault="00CD19CE" w:rsidP="00CD19CE">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0" w:lineRule="atLeast"/>
        <w:jc w:val="both"/>
        <w:rPr>
          <w:rFonts w:ascii="Times New Roman" w:hAnsi="Times New Roman" w:cs="Times New Roman"/>
          <w:sz w:val="24"/>
          <w:szCs w:val="24"/>
          <w:lang w:val="en-US"/>
        </w:rPr>
      </w:pPr>
    </w:p>
    <w:p w14:paraId="6983013B" w14:textId="09E16E8C" w:rsidR="00CD19CE" w:rsidRDefault="00CD19CE" w:rsidP="002D3985">
      <w:pPr>
        <w:jc w:val="both"/>
        <w:rPr>
          <w:szCs w:val="24"/>
          <w:lang w:val="en-AU"/>
        </w:rPr>
      </w:pPr>
      <w:r>
        <w:rPr>
          <w:i/>
          <w:iCs/>
          <w:szCs w:val="24"/>
          <w:lang w:val="en-AU"/>
        </w:rPr>
        <w:t>Esref Armagan</w:t>
      </w:r>
      <w:r>
        <w:rPr>
          <w:szCs w:val="24"/>
          <w:lang w:val="en-AU"/>
        </w:rPr>
        <w:t xml:space="preserve"> also painted a portrait of a former First Lady of Turkey and also of the present president and prime minister. </w:t>
      </w:r>
      <w:r>
        <w:rPr>
          <w:i/>
          <w:iCs/>
          <w:szCs w:val="24"/>
          <w:lang w:val="en-AU"/>
        </w:rPr>
        <w:t>Armagan</w:t>
      </w:r>
      <w:r>
        <w:rPr>
          <w:szCs w:val="24"/>
          <w:lang w:val="en-AU"/>
        </w:rPr>
        <w:t xml:space="preserve"> is married and they have two children. His work has been displayed in over 20 exhibitions in Turkey and also abroad. </w:t>
      </w:r>
      <w:r>
        <w:rPr>
          <w:i/>
          <w:iCs/>
          <w:szCs w:val="24"/>
          <w:lang w:val="en-AU"/>
        </w:rPr>
        <w:t>Armagan</w:t>
      </w:r>
      <w:r w:rsidR="00BB3D59">
        <w:rPr>
          <w:szCs w:val="24"/>
          <w:lang w:val="en-AU"/>
        </w:rPr>
        <w:t xml:space="preserve"> </w:t>
      </w:r>
      <w:r>
        <w:rPr>
          <w:szCs w:val="24"/>
          <w:lang w:val="en-AU"/>
        </w:rPr>
        <w:t xml:space="preserve">has been a guest of Turkish television a number of times, also of the Turkish press and </w:t>
      </w:r>
      <w:r w:rsidR="00210E9A">
        <w:rPr>
          <w:szCs w:val="24"/>
          <w:lang w:val="en-AU"/>
        </w:rPr>
        <w:t xml:space="preserve">he has been </w:t>
      </w:r>
      <w:r>
        <w:rPr>
          <w:szCs w:val="24"/>
          <w:lang w:val="en-AU"/>
        </w:rPr>
        <w:t>on programs of the BBC and ZDF.</w:t>
      </w:r>
    </w:p>
    <w:p w14:paraId="7B69A77C" w14:textId="77777777" w:rsidR="00CD19CE" w:rsidRDefault="00CD19CE" w:rsidP="002D3985">
      <w:pPr>
        <w:jc w:val="both"/>
        <w:rPr>
          <w:szCs w:val="24"/>
          <w:lang w:val="en-AU"/>
        </w:rPr>
      </w:pPr>
    </w:p>
    <w:p w14:paraId="047B1BE5" w14:textId="77777777" w:rsidR="00D6078E" w:rsidRDefault="00D6078E" w:rsidP="002D3985">
      <w:pPr>
        <w:jc w:val="both"/>
        <w:rPr>
          <w:sz w:val="20"/>
          <w:lang w:val="en-AU"/>
        </w:rPr>
      </w:pPr>
      <w:r>
        <w:rPr>
          <w:sz w:val="20"/>
          <w:lang w:val="en-AU"/>
        </w:rPr>
        <w:t>Sources:</w:t>
      </w:r>
    </w:p>
    <w:p w14:paraId="7894184E" w14:textId="15EA1194" w:rsidR="00D6078E" w:rsidRDefault="00566BA0" w:rsidP="002D3985">
      <w:pPr>
        <w:jc w:val="both"/>
        <w:rPr>
          <w:sz w:val="20"/>
          <w:lang w:val="en-AU"/>
        </w:rPr>
      </w:pPr>
      <w:hyperlink r:id="rId12" w:history="1">
        <w:r w:rsidRPr="00566BA0">
          <w:rPr>
            <w:rStyle w:val="Hyperlink"/>
            <w:color w:val="BE4ECA"/>
            <w:sz w:val="20"/>
          </w:rPr>
          <w:t>https://www.newscientist.com/</w:t>
        </w:r>
      </w:hyperlink>
      <w:r>
        <w:t xml:space="preserve"> </w:t>
      </w:r>
      <w:r w:rsidR="00D6078E">
        <w:rPr>
          <w:sz w:val="20"/>
          <w:lang w:val="en-AU"/>
        </w:rPr>
        <w:t>(also search &gt; Esref Armagan)</w:t>
      </w:r>
    </w:p>
    <w:p w14:paraId="6B37AD87" w14:textId="79636D1A" w:rsidR="00D6078E" w:rsidRPr="00566BA0" w:rsidRDefault="00566BA0" w:rsidP="002D3985">
      <w:pPr>
        <w:jc w:val="both"/>
        <w:rPr>
          <w:color w:val="BE4ECA"/>
          <w:sz w:val="20"/>
          <w:lang w:val="en-AU"/>
        </w:rPr>
      </w:pPr>
      <w:hyperlink r:id="rId13" w:history="1">
        <w:r w:rsidRPr="00566BA0">
          <w:rPr>
            <w:rStyle w:val="Hyperlink"/>
            <w:color w:val="BE4ECA"/>
            <w:sz w:val="20"/>
            <w:lang w:val="en-AU"/>
          </w:rPr>
          <w:t>https://www.armagan.com</w:t>
        </w:r>
      </w:hyperlink>
    </w:p>
    <w:p w14:paraId="1BC68B1A" w14:textId="05D5840D" w:rsidR="009763D7" w:rsidRPr="009763D7" w:rsidRDefault="009F0376" w:rsidP="002D3985">
      <w:pPr>
        <w:jc w:val="both"/>
        <w:rPr>
          <w:szCs w:val="24"/>
          <w:lang w:val="en-AU"/>
        </w:rPr>
      </w:pPr>
      <w:r>
        <w:rPr>
          <w:i/>
          <w:iCs/>
          <w:szCs w:val="24"/>
          <w:lang w:val="en-AU"/>
        </w:rPr>
        <w:t xml:space="preserve"> </w:t>
      </w:r>
      <w:r>
        <w:rPr>
          <w:szCs w:val="24"/>
          <w:lang w:val="en-AU"/>
        </w:rPr>
        <w:t xml:space="preserve"> </w:t>
      </w:r>
    </w:p>
    <w:sectPr w:rsidR="009763D7" w:rsidRPr="009763D7" w:rsidSect="002D3985">
      <w:pgSz w:w="11906" w:h="16838"/>
      <w:pgMar w:top="1440" w:right="1274"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85"/>
    <w:rsid w:val="00047A21"/>
    <w:rsid w:val="00210E9A"/>
    <w:rsid w:val="002C3142"/>
    <w:rsid w:val="002D3985"/>
    <w:rsid w:val="003A00F3"/>
    <w:rsid w:val="005237C4"/>
    <w:rsid w:val="00566BA0"/>
    <w:rsid w:val="00793DFC"/>
    <w:rsid w:val="009763D7"/>
    <w:rsid w:val="00981DC7"/>
    <w:rsid w:val="009F0376"/>
    <w:rsid w:val="009F739A"/>
    <w:rsid w:val="00BB3D59"/>
    <w:rsid w:val="00BF5B2B"/>
    <w:rsid w:val="00C902B8"/>
    <w:rsid w:val="00CD19CE"/>
    <w:rsid w:val="00D6078E"/>
    <w:rsid w:val="00D622EB"/>
    <w:rsid w:val="00E006E2"/>
    <w:rsid w:val="00F54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855BC"/>
  <w15:chartTrackingRefBased/>
  <w15:docId w15:val="{3B4861D2-0610-41C7-97A3-5363952C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3985"/>
    <w:pPr>
      <w:spacing w:after="0" w:line="240" w:lineRule="auto"/>
    </w:pPr>
    <w:rPr>
      <w:rFonts w:ascii="Times New Roman" w:eastAsia="Times New Roman" w:hAnsi="Times New Roman" w:cs="Times New Roman"/>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2D3985"/>
    <w:pPr>
      <w:tabs>
        <w:tab w:val="center" w:pos="4536"/>
        <w:tab w:val="right" w:pos="9072"/>
      </w:tabs>
    </w:pPr>
  </w:style>
  <w:style w:type="character" w:customStyle="1" w:styleId="KopfzeileZchn">
    <w:name w:val="Kopfzeile Zchn"/>
    <w:basedOn w:val="Absatz-Standardschriftart"/>
    <w:link w:val="Kopfzeile"/>
    <w:semiHidden/>
    <w:rsid w:val="002D3985"/>
    <w:rPr>
      <w:rFonts w:ascii="Times New Roman" w:eastAsia="Times New Roman" w:hAnsi="Times New Roman" w:cs="Times New Roman"/>
      <w:sz w:val="24"/>
      <w:szCs w:val="20"/>
      <w:lang w:val="de-DE" w:eastAsia="de-DE"/>
    </w:rPr>
  </w:style>
  <w:style w:type="paragraph" w:customStyle="1" w:styleId="Normal">
    <w:name w:val="[Normal]"/>
    <w:rsid w:val="00CD19CE"/>
    <w:pPr>
      <w:autoSpaceDE w:val="0"/>
      <w:autoSpaceDN w:val="0"/>
      <w:adjustRightInd w:val="0"/>
      <w:spacing w:after="0" w:line="240" w:lineRule="auto"/>
    </w:pPr>
    <w:rPr>
      <w:rFonts w:ascii="Arial" w:eastAsia="Times New Roman" w:hAnsi="Arial" w:cs="Arial"/>
      <w:sz w:val="20"/>
      <w:szCs w:val="20"/>
      <w:lang w:val="de-DE" w:eastAsia="de-DE"/>
    </w:rPr>
  </w:style>
  <w:style w:type="character" w:styleId="Hyperlink">
    <w:name w:val="Hyperlink"/>
    <w:basedOn w:val="Absatz-Standardschriftart"/>
    <w:unhideWhenUsed/>
    <w:rsid w:val="00D6078E"/>
    <w:rPr>
      <w:color w:val="0563C1" w:themeColor="hyperlink"/>
      <w:u w:val="single"/>
    </w:rPr>
  </w:style>
  <w:style w:type="character" w:styleId="NichtaufgelsteErwhnung">
    <w:name w:val="Unresolved Mention"/>
    <w:basedOn w:val="Absatz-Standardschriftart"/>
    <w:uiPriority w:val="99"/>
    <w:semiHidden/>
    <w:unhideWhenUsed/>
    <w:rsid w:val="00D6078E"/>
    <w:rPr>
      <w:color w:val="605E5C"/>
      <w:shd w:val="clear" w:color="auto" w:fill="E1DFDD"/>
    </w:rPr>
  </w:style>
  <w:style w:type="character" w:styleId="BesuchterLink">
    <w:name w:val="FollowedHyperlink"/>
    <w:basedOn w:val="Absatz-Standardschriftart"/>
    <w:uiPriority w:val="99"/>
    <w:semiHidden/>
    <w:unhideWhenUsed/>
    <w:rsid w:val="00566B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rmagan.com" TargetMode="Externa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yperlink" Target="https://www.newscientis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hyperlink" Target="mailto:RoLi@psygrenz.de"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hyperlink" Target="https://www.psygrenz.com" TargetMode="External"/><Relationship Id="rId9" Type="http://schemas.openxmlformats.org/officeDocument/2006/relationships/image" Target="media/image2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3285</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 blind painter from Istanbul astonishes the sciences</vt:lpstr>
      <vt:lpstr/>
    </vt:vector>
  </TitlesOfParts>
  <Company>www.psygrenz.com</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blind painter from Istanbul astonishes the sciences</dc:title>
  <dc:subject>PSYCHO-SCIENTIFIC FRONTIERS</dc:subject>
  <dc:creator>Esref Armagan</dc:creator>
  <cp:keywords/>
  <dc:description/>
  <cp:lastModifiedBy>Hildegard Seidel</cp:lastModifiedBy>
  <cp:revision>7</cp:revision>
  <dcterms:created xsi:type="dcterms:W3CDTF">2021-05-20T21:04:00Z</dcterms:created>
  <dcterms:modified xsi:type="dcterms:W3CDTF">2021-12-29T18:28:00Z</dcterms:modified>
</cp:coreProperties>
</file>